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03F08" w14:textId="47ED6000" w:rsidR="004847D2" w:rsidRPr="0040094D" w:rsidRDefault="004847D2" w:rsidP="004847D2">
      <w:pPr>
        <w:pStyle w:val="3GPPHeader"/>
        <w:spacing w:after="60"/>
        <w:rPr>
          <w:rFonts w:cs="Arial"/>
          <w:szCs w:val="24"/>
          <w:lang w:val="en-US"/>
        </w:rPr>
      </w:pPr>
      <w:bookmarkStart w:id="0" w:name="_GoBack"/>
      <w:r w:rsidRPr="00007252">
        <w:rPr>
          <w:rFonts w:cs="Arial"/>
          <w:lang w:val="en-US"/>
        </w:rPr>
        <w:t>3GPP TSG-RAN WG1 Meeting #</w:t>
      </w:r>
      <w:r w:rsidRPr="0040094D">
        <w:rPr>
          <w:rFonts w:cs="Arial"/>
          <w:szCs w:val="24"/>
          <w:lang w:val="en-US"/>
        </w:rPr>
        <w:t>100bis-e</w:t>
      </w:r>
      <w:r w:rsidRPr="0040094D">
        <w:rPr>
          <w:rFonts w:cs="Arial"/>
          <w:szCs w:val="24"/>
          <w:lang w:val="en-US"/>
        </w:rPr>
        <w:tab/>
        <w:t>R1-</w:t>
      </w:r>
      <w:r w:rsidR="00F63140" w:rsidRPr="0040094D">
        <w:rPr>
          <w:szCs w:val="24"/>
        </w:rPr>
        <w:t xml:space="preserve"> </w:t>
      </w:r>
      <w:r w:rsidR="00F63140" w:rsidRPr="0040094D">
        <w:rPr>
          <w:rFonts w:cs="Arial"/>
          <w:szCs w:val="24"/>
          <w:lang w:val="en-US"/>
        </w:rPr>
        <w:t>2002236</w:t>
      </w:r>
    </w:p>
    <w:p w14:paraId="5F0EFA29" w14:textId="77777777" w:rsidR="004847D2" w:rsidRPr="001E5B09" w:rsidRDefault="004847D2" w:rsidP="004847D2">
      <w:pPr>
        <w:pStyle w:val="3GPPHeader"/>
        <w:rPr>
          <w:rFonts w:cs="Arial"/>
          <w:lang w:val="en-US"/>
        </w:rPr>
      </w:pPr>
      <w:r w:rsidRPr="0040094D">
        <w:rPr>
          <w:rFonts w:cs="Arial"/>
          <w:szCs w:val="24"/>
          <w:lang w:val="en-US"/>
        </w:rPr>
        <w:t>e-Meeting, April 20</w:t>
      </w:r>
      <w:r w:rsidRPr="0040094D">
        <w:rPr>
          <w:rFonts w:cs="Arial"/>
          <w:szCs w:val="24"/>
          <w:vertAlign w:val="superscript"/>
          <w:lang w:val="en-US"/>
        </w:rPr>
        <w:t>th</w:t>
      </w:r>
      <w:r w:rsidRPr="0040094D">
        <w:rPr>
          <w:rFonts w:cs="Arial"/>
          <w:szCs w:val="24"/>
          <w:lang w:val="en-US"/>
        </w:rPr>
        <w:t xml:space="preserve"> - April 30</w:t>
      </w:r>
      <w:r w:rsidRPr="0040094D">
        <w:rPr>
          <w:rFonts w:cs="Arial"/>
          <w:szCs w:val="24"/>
          <w:vertAlign w:val="superscript"/>
          <w:lang w:val="en-US"/>
        </w:rPr>
        <w:t>th</w:t>
      </w:r>
      <w:r w:rsidRPr="0040094D">
        <w:rPr>
          <w:rFonts w:cs="Arial"/>
          <w:szCs w:val="24"/>
          <w:lang w:val="en-US"/>
        </w:rPr>
        <w:t>, 20</w:t>
      </w:r>
      <w:r w:rsidRPr="00007252">
        <w:rPr>
          <w:rFonts w:cs="Arial"/>
          <w:lang w:val="en-US"/>
        </w:rPr>
        <w:t>20</w:t>
      </w:r>
    </w:p>
    <w:p w14:paraId="143C107B" w14:textId="77777777" w:rsidR="00E022AC" w:rsidRPr="004847D2" w:rsidRDefault="00E022AC" w:rsidP="00E022AC">
      <w:pPr>
        <w:pStyle w:val="3GPPHeader"/>
        <w:rPr>
          <w:lang w:val="en-US"/>
        </w:rPr>
      </w:pPr>
    </w:p>
    <w:p w14:paraId="5F50EA4A" w14:textId="0B3F2906" w:rsidR="00E022AC" w:rsidRPr="00CE7AEE" w:rsidRDefault="00E022AC" w:rsidP="00E022AC">
      <w:pPr>
        <w:pStyle w:val="3GPPHeader"/>
        <w:rPr>
          <w:sz w:val="22"/>
          <w:szCs w:val="22"/>
          <w:lang w:val="en-US"/>
        </w:rPr>
      </w:pPr>
      <w:r w:rsidRPr="00CE7AEE">
        <w:rPr>
          <w:sz w:val="22"/>
          <w:szCs w:val="22"/>
          <w:lang w:val="en-US"/>
        </w:rPr>
        <w:t>Agenda Item:</w:t>
      </w:r>
      <w:r w:rsidRPr="00CE7AEE">
        <w:rPr>
          <w:sz w:val="22"/>
          <w:szCs w:val="22"/>
          <w:lang w:val="en-US"/>
        </w:rPr>
        <w:tab/>
      </w:r>
      <w:r w:rsidR="00CE1CE1" w:rsidRPr="00C4161A">
        <w:rPr>
          <w:sz w:val="22"/>
          <w:szCs w:val="22"/>
          <w:lang w:val="en-US"/>
        </w:rPr>
        <w:t>7</w:t>
      </w:r>
      <w:r w:rsidRPr="00C4161A">
        <w:rPr>
          <w:sz w:val="22"/>
          <w:szCs w:val="22"/>
          <w:lang w:val="en-US"/>
        </w:rPr>
        <w:t>.</w:t>
      </w:r>
      <w:r w:rsidR="00CE1CE1" w:rsidRPr="00C4161A">
        <w:rPr>
          <w:sz w:val="22"/>
          <w:szCs w:val="22"/>
          <w:lang w:val="en-US"/>
        </w:rPr>
        <w:t>2</w:t>
      </w:r>
      <w:r w:rsidRPr="00C4161A">
        <w:rPr>
          <w:sz w:val="22"/>
          <w:szCs w:val="22"/>
          <w:lang w:val="en-US"/>
        </w:rPr>
        <w:t>.</w:t>
      </w:r>
      <w:r w:rsidR="00CE1CE1" w:rsidRPr="00C4161A">
        <w:rPr>
          <w:sz w:val="22"/>
          <w:szCs w:val="22"/>
          <w:lang w:val="en-US"/>
        </w:rPr>
        <w:t>4</w:t>
      </w:r>
      <w:r w:rsidRPr="00C4161A">
        <w:rPr>
          <w:sz w:val="22"/>
          <w:szCs w:val="22"/>
          <w:lang w:val="en-US"/>
        </w:rPr>
        <w:t>.</w:t>
      </w:r>
      <w:r w:rsidR="00CE1CE1" w:rsidRPr="00C4161A">
        <w:rPr>
          <w:sz w:val="22"/>
          <w:szCs w:val="22"/>
          <w:lang w:val="en-US"/>
        </w:rPr>
        <w:t>3</w:t>
      </w:r>
    </w:p>
    <w:p w14:paraId="3E390E25" w14:textId="77777777" w:rsidR="00E022AC" w:rsidRPr="00CE0424" w:rsidRDefault="00E022AC" w:rsidP="00E022A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DE0858C" w14:textId="25485876" w:rsidR="00E022AC" w:rsidRPr="00CE0424" w:rsidRDefault="00E022AC" w:rsidP="00E022A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E1CE1">
        <w:rPr>
          <w:sz w:val="22"/>
          <w:szCs w:val="22"/>
        </w:rPr>
        <w:t>Synchronization mechanism for NR SL</w:t>
      </w:r>
    </w:p>
    <w:p w14:paraId="1970191D" w14:textId="77777777" w:rsidR="00E022AC" w:rsidRPr="00CE0424" w:rsidRDefault="00E022AC" w:rsidP="00E022A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A6B01">
        <w:rPr>
          <w:sz w:val="22"/>
          <w:szCs w:val="22"/>
        </w:rPr>
        <w:t>Discussion, Decision</w:t>
      </w:r>
    </w:p>
    <w:p w14:paraId="7C802B6C" w14:textId="77777777" w:rsidR="00E022AC" w:rsidRPr="00CE0424" w:rsidRDefault="00E022AC" w:rsidP="00E022AC"/>
    <w:p w14:paraId="5C0ECFC9" w14:textId="77777777" w:rsidR="00E022AC" w:rsidRPr="00CE0424" w:rsidRDefault="00E022AC" w:rsidP="00E022AC">
      <w:pPr>
        <w:pStyle w:val="Heading1"/>
      </w:pPr>
      <w:r>
        <w:t>1</w:t>
      </w:r>
      <w:r>
        <w:tab/>
      </w:r>
      <w:r w:rsidRPr="00CE0424">
        <w:t>Introduction</w:t>
      </w:r>
    </w:p>
    <w:p w14:paraId="308EACBF" w14:textId="46BB3927" w:rsidR="00A652C1" w:rsidRPr="00FB013B" w:rsidRDefault="006436CA" w:rsidP="00FB013B">
      <w:pPr>
        <w:pStyle w:val="BodyText"/>
        <w:rPr>
          <w:rFonts w:cs="Arial"/>
        </w:rPr>
      </w:pPr>
      <w:r w:rsidRPr="006157F8">
        <w:rPr>
          <w:rFonts w:cs="Arial"/>
        </w:rPr>
        <w:t>In this pap</w:t>
      </w:r>
      <w:r w:rsidR="00002AA9" w:rsidRPr="006157F8">
        <w:rPr>
          <w:rFonts w:cs="Arial"/>
        </w:rPr>
        <w:t xml:space="preserve">er, the </w:t>
      </w:r>
      <w:r w:rsidR="00FB013B">
        <w:rPr>
          <w:rFonts w:cs="Arial"/>
        </w:rPr>
        <w:t>remaining</w:t>
      </w:r>
      <w:r w:rsidR="00002AA9" w:rsidRPr="006157F8">
        <w:rPr>
          <w:rFonts w:cs="Arial"/>
        </w:rPr>
        <w:t xml:space="preserve"> open issues related to </w:t>
      </w:r>
      <w:r w:rsidR="00B07FD9" w:rsidRPr="006157F8">
        <w:rPr>
          <w:rFonts w:cs="Arial"/>
        </w:rPr>
        <w:t xml:space="preserve">the </w:t>
      </w:r>
      <w:r w:rsidR="00002AA9" w:rsidRPr="006157F8">
        <w:rPr>
          <w:rFonts w:cs="Arial"/>
        </w:rPr>
        <w:t>s</w:t>
      </w:r>
      <w:r w:rsidR="00B07FD9" w:rsidRPr="006157F8">
        <w:rPr>
          <w:rFonts w:cs="Arial"/>
        </w:rPr>
        <w:t xml:space="preserve">ynchronization AI </w:t>
      </w:r>
      <w:r w:rsidR="00470DEA" w:rsidRPr="006157F8">
        <w:rPr>
          <w:rFonts w:cs="Arial"/>
        </w:rPr>
        <w:t>in</w:t>
      </w:r>
      <w:r w:rsidR="00002AA9" w:rsidRPr="006157F8">
        <w:rPr>
          <w:rFonts w:cs="Arial"/>
        </w:rPr>
        <w:t xml:space="preserve"> NR SL Rel-16 are discussed</w:t>
      </w:r>
      <w:r w:rsidR="00FB013B">
        <w:rPr>
          <w:rFonts w:cs="Arial"/>
        </w:rPr>
        <w:t>.</w:t>
      </w:r>
    </w:p>
    <w:p w14:paraId="43F62FBE" w14:textId="259B3D35" w:rsidR="00CD46BB" w:rsidRDefault="00FB013B" w:rsidP="00CD46BB">
      <w:pPr>
        <w:pStyle w:val="Heading1"/>
      </w:pPr>
      <w:r>
        <w:t>2</w:t>
      </w:r>
      <w:r w:rsidR="00C07F0E">
        <w:tab/>
      </w:r>
      <w:r w:rsidR="00C07F0E" w:rsidRPr="00C36926">
        <w:t>PSBCH Design</w:t>
      </w:r>
    </w:p>
    <w:p w14:paraId="1F083C3D" w14:textId="42830E55" w:rsidR="00433613" w:rsidRPr="00B50499" w:rsidRDefault="00B50499" w:rsidP="009A6B01">
      <w:pPr>
        <w:jc w:val="both"/>
      </w:pPr>
      <w:r w:rsidRPr="00B50499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7DCC51A" wp14:editId="0F614177">
                <wp:simplePos x="0" y="0"/>
                <wp:positionH relativeFrom="margin">
                  <wp:align>right</wp:align>
                </wp:positionH>
                <wp:positionV relativeFrom="paragraph">
                  <wp:posOffset>413385</wp:posOffset>
                </wp:positionV>
                <wp:extent cx="6098540" cy="4985385"/>
                <wp:effectExtent l="0" t="0" r="1651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49854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A95CF" w14:textId="26B5BD33" w:rsidR="007B21F7" w:rsidRPr="00B50499" w:rsidRDefault="007B21F7" w:rsidP="00B50499">
                            <w:pPr>
                              <w:spacing w:beforeLines="50" w:before="120" w:afterLines="50" w:after="120"/>
                              <w:rPr>
                                <w:highlight w:val="green"/>
                              </w:rPr>
                            </w:pPr>
                            <w:r w:rsidRPr="00B50499"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435D0DE3" w14:textId="5A1C18F8" w:rsidR="007B21F7" w:rsidRPr="00B50499" w:rsidRDefault="007B21F7" w:rsidP="007B21F7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20"/>
                                <w:tab w:val="left" w:pos="1247"/>
                                <w:tab w:val="left" w:pos="2552"/>
                                <w:tab w:val="left" w:pos="3856"/>
                                <w:tab w:val="left" w:pos="5216"/>
                                <w:tab w:val="left" w:pos="6464"/>
                                <w:tab w:val="left" w:pos="7768"/>
                                <w:tab w:val="left" w:pos="9072"/>
                                <w:tab w:val="left" w:pos="10206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Cs/>
                                <w:iCs/>
                                <w:sz w:val="18"/>
                                <w:szCs w:val="18"/>
                              </w:rPr>
                            </w:pPr>
                            <w:r w:rsidRPr="00B50499">
                              <w:rPr>
                                <w:bCs/>
                                <w:iCs/>
                                <w:sz w:val="18"/>
                                <w:szCs w:val="18"/>
                              </w:rPr>
                              <w:t>Note: “green” already earlier; “blue” new agreements, “brown” working assumption, “change marks” for updates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  <w:gridCol w:w="1588"/>
                              <w:gridCol w:w="3828"/>
                            </w:tblGrid>
                            <w:tr w:rsidR="007B21F7" w14:paraId="22D193F1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8EAADB"/>
                                  <w:hideMark/>
                                </w:tcPr>
                                <w:p w14:paraId="63EA8CE3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  <w:t>PSBCH contents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8EAADB"/>
                                  <w:hideMark/>
                                </w:tcPr>
                                <w:p w14:paraId="382BCEFC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Batang"/>
                                      <w:b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lang w:eastAsia="zh-CN"/>
                                    </w:rPr>
                                    <w:t>Number of bits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8EAADB"/>
                                  <w:hideMark/>
                                </w:tcPr>
                                <w:p w14:paraId="03B07051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b/>
                                      <w:color w:val="FFFFFF"/>
                                      <w:lang w:eastAsia="zh-CN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7B21F7" w14:paraId="545CC4A4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254716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DFN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A24FC38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cyan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ECD964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1CA4B38B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5F0B667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Indication of TDD configuration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923354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 xml:space="preserve">12 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C81A45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System-wide information, e.g. TDD-UL-DL common configuration and/or potential SL slots</w:t>
                                  </w:r>
                                </w:p>
                              </w:tc>
                            </w:tr>
                            <w:tr w:rsidR="007B21F7" w14:paraId="10C649E5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588933D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>Slot index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38590C3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0F3739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strike/>
                                      <w:color w:val="FF000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strike/>
                                      <w:color w:val="FF0000"/>
                                      <w:lang w:eastAsia="zh-CN"/>
                                    </w:rPr>
                                    <w:t>Note: Up to 3 bits can be carried in DM-RS or in PBCH payload.</w:t>
                                  </w:r>
                                </w:p>
                              </w:tc>
                            </w:tr>
                            <w:tr w:rsidR="007B21F7" w14:paraId="7EA6826D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0D94E9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In-coverage indicator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166364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EFEEBC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highlight w:val="green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69653B0C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E69186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yellow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cyan"/>
                                      <w:lang w:eastAsia="zh-CN"/>
                                    </w:rPr>
                                    <w:t>Reserve bits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699A52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highlight w:val="yellow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52110E" w14:textId="77777777" w:rsidR="007B21F7" w:rsidRDefault="007B21F7" w:rsidP="007B21F7">
                                  <w:pPr>
                                    <w:rPr>
                                      <w:rFonts w:eastAsia="Batang"/>
                                      <w:highlight w:val="yellow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674F25A2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9729F4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SimSun"/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highlight w:val="green"/>
                                      <w:lang w:eastAsia="zh-CN"/>
                                    </w:rPr>
                                    <w:t>CRC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315361" w14:textId="77777777" w:rsidR="007B21F7" w:rsidRDefault="007B21F7" w:rsidP="007B21F7">
                                  <w:pPr>
                                    <w:jc w:val="center"/>
                                    <w:rPr>
                                      <w:highlight w:val="gree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highlight w:val="green"/>
                                      <w:lang w:eastAsia="zh-CN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586CB4" w14:textId="77777777" w:rsidR="007B21F7" w:rsidRDefault="007B21F7" w:rsidP="007B21F7">
                                  <w:pPr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B21F7" w14:paraId="1854A69B" w14:textId="77777777" w:rsidTr="007B21F7"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2639596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Total bit</w:t>
                                  </w:r>
                                  <w:r>
                                    <w:rPr>
                                      <w:rFonts w:eastAsia="DengXian"/>
                                      <w:lang w:eastAsia="zh-CN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6E7E40" w14:textId="77777777" w:rsidR="007B21F7" w:rsidRDefault="007B21F7" w:rsidP="007B21F7">
                                  <w:pPr>
                                    <w:jc w:val="center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DengXian"/>
                                      <w:highlight w:val="darkYellow"/>
                                      <w:lang w:eastAsia="zh-CN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EE202A" w14:textId="77777777" w:rsidR="007B21F7" w:rsidRDefault="007B21F7" w:rsidP="007B21F7">
                                  <w:pPr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F71367" w14:textId="77777777" w:rsidR="00B50499" w:rsidRDefault="00B50499" w:rsidP="00B50499">
                            <w:pPr>
                              <w:spacing w:beforeLines="50" w:before="120" w:afterLines="50" w:after="120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Agreements</w:t>
                            </w:r>
                            <w:r>
                              <w:t>:</w:t>
                            </w:r>
                          </w:p>
                          <w:p w14:paraId="3C8C046E" w14:textId="49A744FE" w:rsidR="00B50499" w:rsidRPr="00B50499" w:rsidRDefault="00B50499" w:rsidP="00B50499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Lines="50" w:before="120" w:afterLines="50" w:after="120"/>
                              <w:jc w:val="both"/>
                              <w:textAlignment w:val="auto"/>
                            </w:pPr>
                            <w:r w:rsidRPr="00CB7DC3">
                              <w:t>Slot-level indication is supported in TDD configuration indication.</w:t>
                            </w:r>
                          </w:p>
                          <w:p w14:paraId="6292B8B7" w14:textId="77777777" w:rsidR="00B50499" w:rsidRDefault="00B50499" w:rsidP="00B50499">
                            <w:pPr>
                              <w:spacing w:beforeLines="50" w:before="120" w:afterLines="50" w:after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Agreements</w:t>
                            </w:r>
                            <w:r>
                              <w:t>:</w:t>
                            </w:r>
                          </w:p>
                          <w:p w14:paraId="31C52CA2" w14:textId="77777777" w:rsidR="00B50499" w:rsidRDefault="00B50499" w:rsidP="00B50499">
                            <w:pPr>
                              <w:pStyle w:val="3GPPText"/>
                              <w:numPr>
                                <w:ilvl w:val="0"/>
                                <w:numId w:val="7"/>
                              </w:numPr>
                              <w:spacing w:beforeLines="50" w:afterLines="50"/>
                              <w:textAlignment w:val="auto"/>
                              <w:rPr>
                                <w:rFonts w:eastAsia="SimSun"/>
                                <w:bCs/>
                                <w:iCs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iCs/>
                                <w:sz w:val="20"/>
                              </w:rPr>
                              <w:t>The TDD configuration indication is done as follows:</w:t>
                            </w:r>
                          </w:p>
                          <w:p w14:paraId="744E08C2" w14:textId="77777777" w:rsidR="00B50499" w:rsidRDefault="00B50499" w:rsidP="00B50499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beforeLines="50" w:before="120" w:afterLines="50" w:after="120"/>
                              <w:contextualSpacing w:val="0"/>
                              <w:jc w:val="both"/>
                              <w:rPr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X bits to indicate patterns + Y bits to indicate periodicity + Z bits to indicate UL slots.</w:t>
                            </w:r>
                          </w:p>
                          <w:p w14:paraId="70B2E65F" w14:textId="77777777" w:rsidR="00B50499" w:rsidRDefault="00B50499" w:rsidP="00B50499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spacing w:beforeLines="50" w:before="120" w:afterLines="50" w:after="120"/>
                              <w:contextualSpacing w:val="0"/>
                              <w:jc w:val="both"/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FFS the values of X, Y and Z.</w:t>
                            </w:r>
                          </w:p>
                          <w:p w14:paraId="6B6556F0" w14:textId="21191D64" w:rsidR="00B50499" w:rsidRPr="00B50499" w:rsidRDefault="00B50499" w:rsidP="00B50499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spacing w:beforeLines="50" w:before="120" w:afterLines="50" w:after="120"/>
                              <w:contextualSpacing w:val="0"/>
                              <w:jc w:val="both"/>
                              <w:rPr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Total Z bits to indicate UL slots in pattern 1 and pattern 2 respectively if two patterns are configured.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DCC5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32.55pt;width:480.2pt;height:392.5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">
                <v:textbox>
                  <w:txbxContent>
                    <w:p w14:paraId="11FA95CF" w14:textId="26B5BD33" w:rsidR="007B21F7" w:rsidRPr="00B50499" w:rsidRDefault="007B21F7" w:rsidP="00B50499">
                      <w:pPr>
                        <w:spacing w:beforeLines="50" w:before="120" w:afterLines="50" w:after="120"/>
                        <w:rPr>
                          <w:highlight w:val="green"/>
                        </w:rPr>
                      </w:pPr>
                      <w:r w:rsidRPr="00B50499">
                        <w:rPr>
                          <w:highlight w:val="green"/>
                        </w:rPr>
                        <w:t>Agreements:</w:t>
                      </w:r>
                    </w:p>
                    <w:p w14:paraId="435D0DE3" w14:textId="5A1C18F8" w:rsidR="007B21F7" w:rsidRPr="00B50499" w:rsidRDefault="007B21F7" w:rsidP="007B21F7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720"/>
                          <w:tab w:val="left" w:pos="1247"/>
                          <w:tab w:val="left" w:pos="2552"/>
                          <w:tab w:val="left" w:pos="3856"/>
                          <w:tab w:val="left" w:pos="5216"/>
                          <w:tab w:val="left" w:pos="6464"/>
                          <w:tab w:val="left" w:pos="7768"/>
                          <w:tab w:val="left" w:pos="9072"/>
                          <w:tab w:val="left" w:pos="10206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Cs/>
                          <w:iCs/>
                          <w:sz w:val="18"/>
                          <w:szCs w:val="18"/>
                        </w:rPr>
                      </w:pPr>
                      <w:r w:rsidRPr="00B50499">
                        <w:rPr>
                          <w:bCs/>
                          <w:iCs/>
                          <w:sz w:val="18"/>
                          <w:szCs w:val="18"/>
                        </w:rPr>
                        <w:t>Note: “green” already earlier; “blue” new agreements, “brown” working assumption, “change marks” for updates</w:t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  <w:gridCol w:w="1588"/>
                        <w:gridCol w:w="3828"/>
                      </w:tblGrid>
                      <w:tr w:rsidR="007B21F7" w14:paraId="22D193F1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8EAADB"/>
                            <w:hideMark/>
                          </w:tcPr>
                          <w:p w14:paraId="63EA8CE3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  <w:t>PSBCH contents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8EAADB"/>
                            <w:hideMark/>
                          </w:tcPr>
                          <w:p w14:paraId="382BCEFC" w14:textId="77777777" w:rsidR="007B21F7" w:rsidRDefault="007B21F7" w:rsidP="007B21F7">
                            <w:pPr>
                              <w:jc w:val="center"/>
                              <w:rPr>
                                <w:rFonts w:eastAsia="Batang"/>
                                <w:b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lang w:eastAsia="zh-CN"/>
                              </w:rPr>
                              <w:t>Number of bits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8EAADB"/>
                            <w:hideMark/>
                          </w:tcPr>
                          <w:p w14:paraId="03B07051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color w:val="FFFFFF"/>
                                <w:lang w:eastAsia="zh-CN"/>
                              </w:rPr>
                              <w:t>Notes</w:t>
                            </w:r>
                          </w:p>
                        </w:tc>
                      </w:tr>
                      <w:tr w:rsidR="007B21F7" w14:paraId="545CC4A4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254716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DFN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A24FC38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cyan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ECD964" w14:textId="77777777" w:rsidR="007B21F7" w:rsidRDefault="007B21F7" w:rsidP="007B21F7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1CA4B38B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5F0B667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Indication of TDD configuration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923354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 xml:space="preserve">12 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C81A45" w14:textId="77777777" w:rsidR="007B21F7" w:rsidRDefault="007B21F7" w:rsidP="007B21F7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System-wide information, e.g. TDD-UL-DL common configuration and/or potential SL slots</w:t>
                            </w:r>
                          </w:p>
                        </w:tc>
                      </w:tr>
                      <w:tr w:rsidR="007B21F7" w14:paraId="10C649E5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588933D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Slot index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38590C3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0F3739" w14:textId="77777777" w:rsidR="007B21F7" w:rsidRDefault="007B21F7" w:rsidP="007B21F7">
                            <w:pPr>
                              <w:rPr>
                                <w:rFonts w:eastAsia="DengXian"/>
                                <w:strike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strike/>
                                <w:color w:val="FF0000"/>
                                <w:lang w:eastAsia="zh-CN"/>
                              </w:rPr>
                              <w:t>Note: Up to 3 bits can be carried in DM-RS or in PBCH payload.</w:t>
                            </w:r>
                          </w:p>
                        </w:tc>
                      </w:tr>
                      <w:tr w:rsidR="007B21F7" w14:paraId="7EA6826D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0D94E9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In-coverage indicator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166364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EFEEBC" w14:textId="77777777" w:rsidR="007B21F7" w:rsidRDefault="007B21F7" w:rsidP="007B21F7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69653B0C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E69186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cyan"/>
                                <w:lang w:eastAsia="zh-CN"/>
                              </w:rPr>
                              <w:t>Reserve bits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699A52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highlight w:val="yellow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52110E" w14:textId="77777777" w:rsidR="007B21F7" w:rsidRDefault="007B21F7" w:rsidP="007B21F7">
                            <w:pPr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674F25A2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9729F4" w14:textId="77777777" w:rsidR="007B21F7" w:rsidRDefault="007B21F7" w:rsidP="007B21F7">
                            <w:pPr>
                              <w:jc w:val="center"/>
                              <w:rPr>
                                <w:rFonts w:eastAsia="SimSu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CRC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315361" w14:textId="77777777" w:rsidR="007B21F7" w:rsidRDefault="007B21F7" w:rsidP="007B21F7">
                            <w:pPr>
                              <w:jc w:val="center"/>
                              <w:rPr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586CB4" w14:textId="77777777" w:rsidR="007B21F7" w:rsidRDefault="007B21F7" w:rsidP="007B21F7">
                            <w:pPr>
                              <w:rPr>
                                <w:lang w:eastAsia="zh-CN"/>
                              </w:rPr>
                            </w:pPr>
                          </w:p>
                        </w:tc>
                      </w:tr>
                      <w:tr w:rsidR="007B21F7" w14:paraId="1854A69B" w14:textId="77777777" w:rsidTr="007B21F7"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2639596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Total bit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6E7E40" w14:textId="77777777" w:rsidR="007B21F7" w:rsidRDefault="007B21F7" w:rsidP="007B21F7">
                            <w:pPr>
                              <w:jc w:val="center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8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EE202A" w14:textId="77777777" w:rsidR="007B21F7" w:rsidRDefault="007B21F7" w:rsidP="007B21F7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14:paraId="40F71367" w14:textId="77777777" w:rsidR="00B50499" w:rsidRDefault="00B50499" w:rsidP="00B50499">
                      <w:pPr>
                        <w:spacing w:beforeLines="50" w:before="120" w:afterLines="50" w:after="120"/>
                        <w:rPr>
                          <w:lang w:eastAsia="en-US"/>
                        </w:rPr>
                      </w:pPr>
                      <w:r>
                        <w:rPr>
                          <w:highlight w:val="green"/>
                        </w:rPr>
                        <w:t>Agreements</w:t>
                      </w:r>
                      <w:r>
                        <w:t>:</w:t>
                      </w:r>
                    </w:p>
                    <w:p w14:paraId="3C8C046E" w14:textId="49A744FE" w:rsidR="00B50499" w:rsidRPr="00B50499" w:rsidRDefault="00B50499" w:rsidP="00B50499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beforeLines="50" w:before="120" w:afterLines="50" w:after="120"/>
                        <w:jc w:val="both"/>
                        <w:textAlignment w:val="auto"/>
                      </w:pPr>
                      <w:r w:rsidRPr="00CB7DC3">
                        <w:t>Slot-level indication is supported in TDD configuration indication.</w:t>
                      </w:r>
                    </w:p>
                    <w:p w14:paraId="6292B8B7" w14:textId="77777777" w:rsidR="00B50499" w:rsidRDefault="00B50499" w:rsidP="00B50499">
                      <w:pPr>
                        <w:spacing w:beforeLines="50" w:before="120" w:afterLines="50" w:after="12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highlight w:val="green"/>
                        </w:rPr>
                        <w:t>Agreements</w:t>
                      </w:r>
                      <w:r>
                        <w:t>:</w:t>
                      </w:r>
                    </w:p>
                    <w:p w14:paraId="31C52CA2" w14:textId="77777777" w:rsidR="00B50499" w:rsidRDefault="00B50499" w:rsidP="00B50499">
                      <w:pPr>
                        <w:pStyle w:val="3GPPText"/>
                        <w:numPr>
                          <w:ilvl w:val="0"/>
                          <w:numId w:val="7"/>
                        </w:numPr>
                        <w:spacing w:beforeLines="50" w:afterLines="50"/>
                        <w:textAlignment w:val="auto"/>
                        <w:rPr>
                          <w:rFonts w:eastAsia="SimSun"/>
                          <w:bCs/>
                          <w:iCs/>
                          <w:sz w:val="20"/>
                          <w:lang w:eastAsia="zh-CN"/>
                        </w:rPr>
                      </w:pPr>
                      <w:r>
                        <w:rPr>
                          <w:bCs/>
                          <w:iCs/>
                          <w:sz w:val="20"/>
                        </w:rPr>
                        <w:t>The TDD configuration indication is done as follows:</w:t>
                      </w:r>
                    </w:p>
                    <w:p w14:paraId="744E08C2" w14:textId="77777777" w:rsidR="00B50499" w:rsidRDefault="00B50499" w:rsidP="00B50499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beforeLines="50" w:before="120" w:afterLines="50" w:after="120"/>
                        <w:contextualSpacing w:val="0"/>
                        <w:jc w:val="both"/>
                        <w:rPr>
                          <w:bCs/>
                          <w:iCs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bCs/>
                          <w:iCs/>
                          <w:sz w:val="20"/>
                          <w:szCs w:val="20"/>
                        </w:rPr>
                        <w:t>X bits to indicate patterns + Y bits to indicate periodicity + Z bits to indicate UL slots.</w:t>
                      </w:r>
                    </w:p>
                    <w:p w14:paraId="70B2E65F" w14:textId="77777777" w:rsidR="00B50499" w:rsidRDefault="00B50499" w:rsidP="00B50499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spacing w:beforeLines="50" w:before="120" w:afterLines="50" w:after="120"/>
                        <w:contextualSpacing w:val="0"/>
                        <w:jc w:val="both"/>
                        <w:rPr>
                          <w:bCs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iCs/>
                          <w:sz w:val="20"/>
                          <w:szCs w:val="20"/>
                        </w:rPr>
                        <w:t>FFS the values of X, Y and Z.</w:t>
                      </w:r>
                    </w:p>
                    <w:p w14:paraId="6B6556F0" w14:textId="21191D64" w:rsidR="00B50499" w:rsidRPr="00B50499" w:rsidRDefault="00B50499" w:rsidP="00B50499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spacing w:beforeLines="50" w:before="120" w:afterLines="50" w:after="120"/>
                        <w:contextualSpacing w:val="0"/>
                        <w:jc w:val="both"/>
                        <w:rPr>
                          <w:bCs/>
                          <w:iCs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bCs/>
                          <w:iCs/>
                          <w:sz w:val="20"/>
                          <w:szCs w:val="20"/>
                        </w:rPr>
                        <w:t>Total Z bits to indicate UL slots in pattern 1 and pattern 2 respectively if two patterns are configured.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3613" w:rsidRPr="00B50499">
        <w:t xml:space="preserve">In </w:t>
      </w:r>
      <w:r w:rsidR="004340A3" w:rsidRPr="00B50499">
        <w:t>RAN1</w:t>
      </w:r>
      <w:r w:rsidR="002941FC" w:rsidRPr="00B50499">
        <w:t xml:space="preserve">#99, </w:t>
      </w:r>
      <w:r w:rsidR="00BF1EE5" w:rsidRPr="00B50499">
        <w:t>most</w:t>
      </w:r>
      <w:r w:rsidR="002941FC" w:rsidRPr="00B50499">
        <w:t xml:space="preserve"> of the contents of PSBCH was agreed </w:t>
      </w:r>
      <w:r w:rsidR="00BF1EE5" w:rsidRPr="00B50499">
        <w:t>but</w:t>
      </w:r>
      <w:r w:rsidR="002941FC" w:rsidRPr="00B50499">
        <w:t xml:space="preserve"> some fields and </w:t>
      </w:r>
      <w:r w:rsidR="00B87289" w:rsidRPr="00B50499">
        <w:t xml:space="preserve">their </w:t>
      </w:r>
      <w:r w:rsidR="002941FC" w:rsidRPr="00B50499">
        <w:t xml:space="preserve">corresponding number of bits </w:t>
      </w:r>
      <w:r w:rsidR="00BF1EE5" w:rsidRPr="00B50499">
        <w:t xml:space="preserve">are </w:t>
      </w:r>
      <w:r w:rsidR="002941FC" w:rsidRPr="00B50499">
        <w:t>still under WA.</w:t>
      </w:r>
      <w:r w:rsidRPr="00B50499">
        <w:t xml:space="preserve"> Additionally, in RAN1#100-e a further indication of these fields was agreed.</w:t>
      </w:r>
    </w:p>
    <w:p w14:paraId="49FE1A29" w14:textId="3ECB33DF" w:rsidR="00433613" w:rsidRPr="00A45EF1" w:rsidRDefault="00635244" w:rsidP="00B50499">
      <w:r w:rsidRPr="00A45EF1">
        <w:lastRenderedPageBreak/>
        <w:t>In our view, the fields and the number of bits which are considered as WA should be agreed</w:t>
      </w:r>
      <w:r w:rsidR="00B50499">
        <w:t>, i.e.</w:t>
      </w:r>
      <w:r w:rsidR="00356105">
        <w:t>,</w:t>
      </w:r>
      <w:r w:rsidR="00B50499">
        <w:t xml:space="preserve"> TDD configuration indication should be 12 bits and the slot index 7 bits</w:t>
      </w:r>
      <w:r w:rsidRPr="00A45EF1">
        <w:t>.</w:t>
      </w:r>
      <w:r w:rsidR="009C30CC" w:rsidRPr="00A45EF1">
        <w:t xml:space="preserve"> Moreover, the number of</w:t>
      </w:r>
      <w:r w:rsidR="006006B3" w:rsidRPr="00A45EF1">
        <w:t xml:space="preserve"> </w:t>
      </w:r>
      <w:r w:rsidR="00C168BE" w:rsidRPr="00A45EF1">
        <w:t>reserve bits is 2 bits to complete the PSBCH contents.</w:t>
      </w:r>
    </w:p>
    <w:p w14:paraId="772F5B2F" w14:textId="340F2122" w:rsidR="00635244" w:rsidRPr="00433613" w:rsidRDefault="00635244" w:rsidP="006540B0">
      <w:pPr>
        <w:pStyle w:val="Proposal"/>
      </w:pPr>
      <w:bookmarkStart w:id="1" w:name="_Toc37442211"/>
      <w:r>
        <w:t xml:space="preserve">Confirm the working assumption </w:t>
      </w:r>
      <w:r w:rsidR="00B50499">
        <w:t xml:space="preserve">in RAN1#99 </w:t>
      </w:r>
      <w:r>
        <w:t xml:space="preserve">for the </w:t>
      </w:r>
      <w:r w:rsidR="006540B0">
        <w:t>PSBCH contents for NR SL Rel-16.</w:t>
      </w:r>
      <w:r w:rsidR="00C168BE">
        <w:t xml:space="preserve"> Moreover, 2 bits are used as reserve bits to complete the 56 bits of the PSBCH contents.</w:t>
      </w:r>
      <w:bookmarkEnd w:id="1"/>
    </w:p>
    <w:p w14:paraId="2891370D" w14:textId="3D26224F" w:rsidR="007B21F7" w:rsidRDefault="00B50499" w:rsidP="00B50499">
      <w:r>
        <w:t xml:space="preserve">Moreover, during the RAN1#100-e </w:t>
      </w:r>
      <w:r w:rsidR="004C13D4">
        <w:t xml:space="preserve">meeting </w:t>
      </w:r>
      <w:r>
        <w:t>the content of the TDD configuration was discussed</w:t>
      </w:r>
      <w:r w:rsidR="00471D5A">
        <w:t>. Since there was no final agreement regarding this content</w:t>
      </w:r>
      <w:r w:rsidR="000C386B">
        <w:t>, in our view</w:t>
      </w:r>
      <w:r>
        <w:t xml:space="preserve"> the bits in this field</w:t>
      </w:r>
      <w:r w:rsidR="000C386B">
        <w:t xml:space="preserve"> needs</w:t>
      </w:r>
      <w:r>
        <w:t xml:space="preserve"> a further clarification. </w:t>
      </w:r>
      <w:r w:rsidR="000C386B">
        <w:t>Therefore</w:t>
      </w:r>
      <w:r>
        <w:t xml:space="preserve">, the field for the TDD configuration </w:t>
      </w:r>
      <w:r w:rsidR="000C386B">
        <w:t>is</w:t>
      </w:r>
      <w:r>
        <w:t xml:space="preserve"> as follows</w:t>
      </w:r>
      <w:r w:rsidR="000C386B">
        <w:t xml:space="preserve"> following the previous</w:t>
      </w:r>
      <w:r w:rsidR="00666B84">
        <w:t xml:space="preserve"> </w:t>
      </w:r>
      <w:r w:rsidR="000C386B">
        <w:t>agreements</w:t>
      </w:r>
      <w:r>
        <w:t>:</w:t>
      </w:r>
    </w:p>
    <w:p w14:paraId="432A04EA" w14:textId="2B03C6F5" w:rsidR="00B50499" w:rsidRPr="002D15A1" w:rsidRDefault="00B50499" w:rsidP="00B50499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D15A1">
        <w:rPr>
          <w:sz w:val="20"/>
          <w:szCs w:val="20"/>
        </w:rPr>
        <w:t xml:space="preserve">X = 1 to indicate pattern 1 and pattern 2 following the structure in NR </w:t>
      </w:r>
      <w:proofErr w:type="spellStart"/>
      <w:r w:rsidRPr="002D15A1">
        <w:rPr>
          <w:sz w:val="20"/>
          <w:szCs w:val="20"/>
        </w:rPr>
        <w:t>Uu</w:t>
      </w:r>
      <w:proofErr w:type="spellEnd"/>
      <w:r w:rsidRPr="002D15A1">
        <w:rPr>
          <w:sz w:val="20"/>
          <w:szCs w:val="20"/>
        </w:rPr>
        <w:t>.</w:t>
      </w:r>
    </w:p>
    <w:p w14:paraId="300356C6" w14:textId="1F5A05A9" w:rsidR="00B50499" w:rsidRPr="002D15A1" w:rsidRDefault="00B50499" w:rsidP="00B50499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D15A1">
        <w:rPr>
          <w:sz w:val="20"/>
          <w:szCs w:val="20"/>
        </w:rPr>
        <w:t xml:space="preserve">Y = 4 to indicate the periodicity following the possible values from NR </w:t>
      </w:r>
      <w:proofErr w:type="spellStart"/>
      <w:r w:rsidRPr="002D15A1">
        <w:rPr>
          <w:sz w:val="20"/>
          <w:szCs w:val="20"/>
        </w:rPr>
        <w:t>Uu</w:t>
      </w:r>
      <w:proofErr w:type="spellEnd"/>
      <w:r w:rsidRPr="002D15A1">
        <w:rPr>
          <w:sz w:val="20"/>
          <w:szCs w:val="20"/>
        </w:rPr>
        <w:t>.</w:t>
      </w:r>
    </w:p>
    <w:p w14:paraId="7201B6EC" w14:textId="4AF475DA" w:rsidR="00B50499" w:rsidRPr="002D15A1" w:rsidRDefault="00B50499" w:rsidP="00B50499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D15A1">
        <w:rPr>
          <w:sz w:val="20"/>
          <w:szCs w:val="20"/>
        </w:rPr>
        <w:t>Z = 7 to indicate the UL slots.</w:t>
      </w:r>
    </w:p>
    <w:p w14:paraId="1C90FFEC" w14:textId="05ACD79A" w:rsidR="00B50499" w:rsidRDefault="00B50499" w:rsidP="00B50499">
      <w:pPr>
        <w:pStyle w:val="Proposal"/>
        <w:numPr>
          <w:ilvl w:val="0"/>
          <w:numId w:val="0"/>
        </w:numPr>
        <w:ind w:left="1701"/>
      </w:pPr>
    </w:p>
    <w:p w14:paraId="52D7D083" w14:textId="5582F8AA" w:rsidR="00B50499" w:rsidRPr="00B50499" w:rsidRDefault="00B50499" w:rsidP="00B50499">
      <w:pPr>
        <w:pStyle w:val="Proposal"/>
      </w:pPr>
      <w:bookmarkStart w:id="2" w:name="_Toc37442212"/>
      <w:r w:rsidRPr="00B50499">
        <w:t>In the PSBCH for NR SL the TDD configuration is as follows:</w:t>
      </w:r>
      <w:bookmarkEnd w:id="2"/>
    </w:p>
    <w:p w14:paraId="791DDFB7" w14:textId="77777777" w:rsidR="00B50499" w:rsidRPr="00B50499" w:rsidRDefault="00B50499" w:rsidP="00B50499">
      <w:pPr>
        <w:pStyle w:val="Proposal"/>
        <w:numPr>
          <w:ilvl w:val="0"/>
          <w:numId w:val="12"/>
        </w:numPr>
      </w:pPr>
      <w:bookmarkStart w:id="3" w:name="_Toc37442213"/>
      <w:r w:rsidRPr="00B50499">
        <w:t xml:space="preserve">X = 1 to indicate pattern 1 and pattern 2 following the structure in NR </w:t>
      </w:r>
      <w:proofErr w:type="spellStart"/>
      <w:r w:rsidRPr="00B50499">
        <w:t>Uu</w:t>
      </w:r>
      <w:bookmarkEnd w:id="3"/>
      <w:proofErr w:type="spellEnd"/>
    </w:p>
    <w:p w14:paraId="0A1C7562" w14:textId="77777777" w:rsidR="00B50499" w:rsidRPr="00B50499" w:rsidRDefault="00B50499" w:rsidP="00B50499">
      <w:pPr>
        <w:pStyle w:val="Proposal"/>
        <w:numPr>
          <w:ilvl w:val="0"/>
          <w:numId w:val="12"/>
        </w:numPr>
      </w:pPr>
      <w:bookmarkStart w:id="4" w:name="_Toc37442214"/>
      <w:r w:rsidRPr="00B50499">
        <w:t xml:space="preserve">Y = 4 to indicate the periodicity following the possible values from NR </w:t>
      </w:r>
      <w:proofErr w:type="spellStart"/>
      <w:r w:rsidRPr="00B50499">
        <w:t>Uu</w:t>
      </w:r>
      <w:bookmarkEnd w:id="4"/>
      <w:proofErr w:type="spellEnd"/>
    </w:p>
    <w:p w14:paraId="1C8A87D9" w14:textId="41FB4AD8" w:rsidR="00B50499" w:rsidRPr="00882674" w:rsidRDefault="00B50499" w:rsidP="00B50499">
      <w:pPr>
        <w:pStyle w:val="Proposal"/>
        <w:numPr>
          <w:ilvl w:val="0"/>
          <w:numId w:val="12"/>
        </w:numPr>
      </w:pPr>
      <w:bookmarkStart w:id="5" w:name="_Toc37442215"/>
      <w:r w:rsidRPr="00B50499">
        <w:t>Z = 7 to indicate the UL slots</w:t>
      </w:r>
      <w:bookmarkEnd w:id="5"/>
    </w:p>
    <w:p w14:paraId="1905671E" w14:textId="29875E1D" w:rsidR="00CD46BB" w:rsidRDefault="00FB013B" w:rsidP="00FE2873">
      <w:pPr>
        <w:pStyle w:val="Heading1"/>
      </w:pPr>
      <w:r>
        <w:t>3</w:t>
      </w:r>
      <w:r w:rsidR="00FE2873">
        <w:tab/>
      </w:r>
      <w:r w:rsidR="00FE2873" w:rsidRPr="00C36926">
        <w:t>DMRS Sequence for PSBCH</w:t>
      </w:r>
    </w:p>
    <w:p w14:paraId="2DD63072" w14:textId="2A784B71" w:rsidR="00172F8A" w:rsidRPr="00A45EF1" w:rsidRDefault="00172F8A" w:rsidP="00C36926">
      <w:r w:rsidRPr="00A45EF1">
        <w:t>As for the DMRS sequence generation, given the agreement to use NR PBCH sequence</w:t>
      </w:r>
      <w:r w:rsidR="00BA2C8C" w:rsidRPr="00A45EF1">
        <w:t xml:space="preserve"> as baseline</w:t>
      </w:r>
      <w:r w:rsidRPr="00A45EF1">
        <w:t>, it remains how to initialize the sequence generator. The sequence generator for NR PBCH DMRS is initialized as follows (TS 38.211):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2F8A" w:rsidRPr="00BF205B" w14:paraId="27286926" w14:textId="77777777" w:rsidTr="00720107">
        <w:tc>
          <w:tcPr>
            <w:tcW w:w="9629" w:type="dxa"/>
          </w:tcPr>
          <w:p w14:paraId="0D0D60FB" w14:textId="77777777" w:rsidR="00172F8A" w:rsidRPr="00882674" w:rsidRDefault="00172F8A" w:rsidP="00720107">
            <w:pPr>
              <w:rPr>
                <w:rFonts w:cs="Arial"/>
                <w:sz w:val="18"/>
                <w:szCs w:val="18"/>
              </w:rPr>
            </w:pPr>
            <w:r w:rsidRPr="00882674">
              <w:rPr>
                <w:rFonts w:cs="Arial"/>
                <w:sz w:val="18"/>
                <w:szCs w:val="18"/>
              </w:rPr>
              <w:t xml:space="preserve">The scrambling sequence generator shall be initialized at the start of each SS/PBCH block occasion with </w:t>
            </w:r>
          </w:p>
          <w:p w14:paraId="554E2F4F" w14:textId="77777777" w:rsidR="00172F8A" w:rsidRPr="00882674" w:rsidRDefault="00172F8A" w:rsidP="00720107">
            <w:pPr>
              <w:pStyle w:val="EQ"/>
              <w:jc w:val="center"/>
              <w:rPr>
                <w:rFonts w:cs="Arial"/>
                <w:sz w:val="18"/>
                <w:szCs w:val="18"/>
              </w:rPr>
            </w:pPr>
            <w:r w:rsidRPr="00882674">
              <w:rPr>
                <w:rFonts w:cs="Arial"/>
                <w:position w:val="-16"/>
                <w:sz w:val="18"/>
                <w:szCs w:val="18"/>
                <w:lang w:eastAsia="en-GB"/>
              </w:rPr>
              <w:drawing>
                <wp:inline distT="0" distB="0" distL="0" distR="0" wp14:anchorId="73BF0EA3" wp14:editId="03A1690C">
                  <wp:extent cx="3108960" cy="27432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79D765" w14:textId="77777777" w:rsidR="00172F8A" w:rsidRPr="00882674" w:rsidRDefault="00172F8A" w:rsidP="00720107">
            <w:pPr>
              <w:rPr>
                <w:rFonts w:cs="Arial"/>
                <w:sz w:val="18"/>
                <w:szCs w:val="18"/>
              </w:rPr>
            </w:pPr>
            <w:r w:rsidRPr="00882674">
              <w:rPr>
                <w:rFonts w:cs="Arial"/>
                <w:sz w:val="18"/>
                <w:szCs w:val="18"/>
              </w:rPr>
              <w:t>where</w:t>
            </w:r>
          </w:p>
          <w:p w14:paraId="64491488" w14:textId="77777777" w:rsidR="00172F8A" w:rsidRPr="00882674" w:rsidRDefault="00172F8A" w:rsidP="0072010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82674">
              <w:rPr>
                <w:rFonts w:ascii="Arial" w:hAnsi="Arial" w:cs="Arial"/>
                <w:sz w:val="18"/>
                <w:szCs w:val="18"/>
              </w:rPr>
              <w:t>-</w:t>
            </w:r>
            <w:r w:rsidRPr="00882674">
              <w:rPr>
                <w:rFonts w:ascii="Arial" w:hAnsi="Arial" w:cs="Arial"/>
                <w:sz w:val="18"/>
                <w:szCs w:val="18"/>
              </w:rP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=4</m:t>
              </m:r>
            </m:oMath>
            <w:r w:rsidRPr="0088267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82674">
              <w:rPr>
                <w:rFonts w:ascii="Arial" w:hAnsi="Arial" w:cs="Arial"/>
                <w:noProof/>
                <w:position w:val="-10"/>
                <w:sz w:val="18"/>
                <w:szCs w:val="18"/>
                <w:lang w:eastAsia="en-GB"/>
              </w:rPr>
              <w:drawing>
                <wp:inline distT="0" distB="0" distL="0" distR="0" wp14:anchorId="62479F24" wp14:editId="70B1013D">
                  <wp:extent cx="827405" cy="19621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where </w:t>
            </w:r>
            <w:r w:rsidR="00136804" w:rsidRPr="00882674">
              <w:rPr>
                <w:rFonts w:ascii="Arial" w:hAnsi="Arial" w:cs="Arial"/>
                <w:noProof/>
                <w:position w:val="-10"/>
                <w:sz w:val="18"/>
                <w:szCs w:val="18"/>
              </w:rPr>
              <w:object w:dxaOrig="320" w:dyaOrig="300" w14:anchorId="436CC9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5pt;height:15.05pt" o:ole="">
                  <v:imagedata r:id="rId9" o:title=""/>
                </v:shape>
                <o:OLEObject Type="Embed" ProgID="Equation.3" ShapeID="_x0000_i1025" DrawAspect="Content" ObjectID="_1648055031" r:id="rId10"/>
              </w:object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is the number of the half-frame in which the PBCH is transmitted in a frame with </w:t>
            </w:r>
            <w:r w:rsidR="00136804" w:rsidRPr="00882674">
              <w:rPr>
                <w:rFonts w:ascii="Arial" w:hAnsi="Arial" w:cs="Arial"/>
                <w:noProof/>
                <w:position w:val="-10"/>
                <w:sz w:val="18"/>
                <w:szCs w:val="18"/>
              </w:rPr>
              <w:object w:dxaOrig="639" w:dyaOrig="300" w14:anchorId="3F8A6275">
                <v:shape id="_x0000_i1026" type="#_x0000_t75" style="width:33.2pt;height:15.05pt" o:ole="">
                  <v:imagedata r:id="rId11" o:title=""/>
                </v:shape>
                <o:OLEObject Type="Embed" ProgID="Equation.3" ShapeID="_x0000_i1026" DrawAspect="Content" ObjectID="_1648055032" r:id="rId12"/>
              </w:object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for the first half-frame in the frame and </w:t>
            </w:r>
            <w:r w:rsidR="00136804" w:rsidRPr="00882674">
              <w:rPr>
                <w:rFonts w:ascii="Arial" w:hAnsi="Arial" w:cs="Arial"/>
                <w:noProof/>
                <w:position w:val="-10"/>
                <w:sz w:val="18"/>
                <w:szCs w:val="18"/>
              </w:rPr>
              <w:object w:dxaOrig="620" w:dyaOrig="300" w14:anchorId="3AEFFD8B">
                <v:shape id="_x0000_i1027" type="#_x0000_t75" style="width:30.7pt;height:15.05pt" o:ole="">
                  <v:imagedata r:id="rId13" o:title=""/>
                </v:shape>
                <o:OLEObject Type="Embed" ProgID="Equation.3" ShapeID="_x0000_i1027" DrawAspect="Content" ObjectID="_1648055033" r:id="rId14"/>
              </w:object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for the second half-frame in the frame, and </w:t>
            </w:r>
            <w:r w:rsidR="00136804" w:rsidRPr="00882674">
              <w:rPr>
                <w:rFonts w:ascii="Arial" w:hAnsi="Arial" w:cs="Arial"/>
                <w:noProof/>
                <w:position w:val="-10"/>
                <w:sz w:val="18"/>
                <w:szCs w:val="18"/>
              </w:rPr>
              <w:object w:dxaOrig="380" w:dyaOrig="300" w14:anchorId="23DE8B93">
                <v:shape id="_x0000_i1028" type="#_x0000_t75" style="width:18.8pt;height:15.05pt" o:ole="">
                  <v:imagedata r:id="rId15" o:title=""/>
                </v:shape>
                <o:OLEObject Type="Embed" ProgID="Equation.3" ShapeID="_x0000_i1028" DrawAspect="Content" ObjectID="_1648055034" r:id="rId16"/>
              </w:object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is the two least significant bits of the SS/PBCH block index as defined in [5, TS 38.213]</w:t>
            </w:r>
          </w:p>
          <w:p w14:paraId="62A59340" w14:textId="77777777" w:rsidR="00172F8A" w:rsidRPr="00882674" w:rsidRDefault="00172F8A" w:rsidP="0072010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82674">
              <w:rPr>
                <w:rFonts w:ascii="Arial" w:hAnsi="Arial" w:cs="Arial"/>
                <w:sz w:val="18"/>
                <w:szCs w:val="18"/>
              </w:rPr>
              <w:t>-</w:t>
            </w:r>
            <w:r w:rsidRPr="00882674">
              <w:rPr>
                <w:rFonts w:ascii="Arial" w:hAnsi="Arial" w:cs="Arial"/>
                <w:sz w:val="18"/>
                <w:szCs w:val="18"/>
              </w:rPr>
              <w:tab/>
              <w:t xml:space="preserve">for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=8</m:t>
              </m:r>
            </m:oMath>
            <w:r w:rsidRPr="00882674">
              <w:rPr>
                <w:rFonts w:ascii="Arial" w:hAnsi="Arial" w:cs="Arial"/>
                <w:sz w:val="18"/>
                <w:szCs w:val="18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=64</m:t>
              </m:r>
            </m:oMath>
            <w:r w:rsidRPr="0088267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136804" w:rsidRPr="00882674">
              <w:rPr>
                <w:rFonts w:ascii="Arial" w:hAnsi="Arial" w:cs="Arial"/>
                <w:noProof/>
                <w:position w:val="-10"/>
                <w:sz w:val="18"/>
                <w:szCs w:val="18"/>
              </w:rPr>
              <w:object w:dxaOrig="800" w:dyaOrig="320" w14:anchorId="2B9D4438">
                <v:shape id="_x0000_i1029" type="#_x0000_t75" style="width:38.8pt;height:15.65pt" o:ole="">
                  <v:imagedata r:id="rId17" o:title=""/>
                </v:shape>
                <o:OLEObject Type="Embed" ProgID="Equation.DSMT4" ShapeID="_x0000_i1029" DrawAspect="Content" ObjectID="_1648055035" r:id="rId18"/>
              </w:object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where </w:t>
            </w:r>
            <w:r w:rsidR="00136804" w:rsidRPr="00882674">
              <w:rPr>
                <w:rFonts w:ascii="Arial" w:hAnsi="Arial" w:cs="Arial"/>
                <w:noProof/>
                <w:position w:val="-10"/>
                <w:sz w:val="18"/>
                <w:szCs w:val="18"/>
              </w:rPr>
              <w:object w:dxaOrig="380" w:dyaOrig="300" w14:anchorId="4B4EEC90">
                <v:shape id="_x0000_i1030" type="#_x0000_t75" style="width:18.8pt;height:15.05pt" o:ole="">
                  <v:imagedata r:id="rId15" o:title=""/>
                </v:shape>
                <o:OLEObject Type="Embed" ProgID="Equation.3" ShapeID="_x0000_i1030" DrawAspect="Content" ObjectID="_1648055036" r:id="rId19"/>
              </w:object>
            </w:r>
            <w:r w:rsidRPr="00882674">
              <w:rPr>
                <w:rFonts w:ascii="Arial" w:hAnsi="Arial" w:cs="Arial"/>
                <w:sz w:val="18"/>
                <w:szCs w:val="18"/>
              </w:rPr>
              <w:t xml:space="preserve"> is the three least significant bits of the SS/PBCH block index as defined in [5, TS 38.213]</w:t>
            </w:r>
          </w:p>
          <w:p w14:paraId="050EE308" w14:textId="77777777" w:rsidR="00172F8A" w:rsidRPr="00524CCE" w:rsidRDefault="00172F8A" w:rsidP="00720107">
            <w:pPr>
              <w:jc w:val="both"/>
              <w:rPr>
                <w:rFonts w:cs="Arial"/>
              </w:rPr>
            </w:pPr>
            <w:r w:rsidRPr="00882674">
              <w:rPr>
                <w:rFonts w:cs="Arial"/>
                <w:sz w:val="18"/>
                <w:szCs w:val="18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sz w:val="18"/>
                      <w:szCs w:val="18"/>
                    </w:rPr>
                    <m:t>max</m:t>
                  </m:r>
                </m:sub>
              </m:sSub>
            </m:oMath>
            <w:r w:rsidRPr="00882674">
              <w:rPr>
                <w:rFonts w:cs="Arial"/>
                <w:sz w:val="18"/>
                <w:szCs w:val="18"/>
              </w:rPr>
              <w:t xml:space="preserve"> being the maximum number of SS/PBCH beams in an SS/PBCH period for a </w:t>
            </w:r>
            <w:proofErr w:type="gramStart"/>
            <w:r w:rsidRPr="00882674">
              <w:rPr>
                <w:rFonts w:cs="Arial"/>
                <w:sz w:val="18"/>
                <w:szCs w:val="18"/>
              </w:rPr>
              <w:t>particular band</w:t>
            </w:r>
            <w:proofErr w:type="gramEnd"/>
            <w:r w:rsidRPr="00882674">
              <w:rPr>
                <w:rFonts w:cs="Arial"/>
                <w:sz w:val="18"/>
                <w:szCs w:val="18"/>
              </w:rPr>
              <w:t xml:space="preserve"> as given by [38.104].</w:t>
            </w:r>
          </w:p>
        </w:tc>
      </w:tr>
    </w:tbl>
    <w:p w14:paraId="18C429A8" w14:textId="5F70AF14" w:rsidR="00172F8A" w:rsidRDefault="00172F8A" w:rsidP="00C36926">
      <w:pPr>
        <w:jc w:val="both"/>
      </w:pPr>
      <w:r w:rsidRPr="00A45EF1">
        <w:t>We believe that it is simplest to use SLSSID to replace</w:t>
      </w:r>
      <w:r w:rsidR="003945DC" w:rsidRPr="00A45EF1">
        <w:t xml:space="preserve"> </w:t>
      </w:r>
      <w:r w:rsidR="00BA2C8C" w:rsidRPr="00A45EF1">
        <w:t xml:space="preserve">the </w:t>
      </w:r>
      <w:r w:rsidR="003945DC" w:rsidRPr="00A45EF1">
        <w:t>value associated to</w:t>
      </w:r>
      <w:r w:rsidRPr="00A45EF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 w:rsidRPr="00A45EF1">
        <w:t xml:space="preserve"> in the above formula. Regarding the values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nor/>
              </m:rPr>
              <m:t xml:space="preserve">S-SSB </m:t>
            </m:r>
            <m:ctrlPr>
              <w:rPr>
                <w:rFonts w:ascii="Cambria Math" w:hAnsi="Cambria Math"/>
              </w:rPr>
            </m:ctrlPr>
          </m:sub>
        </m:sSub>
      </m:oMath>
      <w:r w:rsidR="00C205B9" w:rsidRPr="00A45EF1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m:t>S-SSB</m:t>
            </m:r>
            <m:ctrlPr>
              <w:rPr>
                <w:rFonts w:ascii="Cambria Math" w:hAnsi="Cambria Math"/>
              </w:rPr>
            </m:ctrlPr>
          </m:sub>
        </m:sSub>
      </m:oMath>
      <w:r w:rsidRPr="00A45EF1">
        <w:t xml:space="preserve"> as shown in TS 38.211,</w:t>
      </w:r>
      <w:r w:rsidR="00211100" w:rsidRPr="00A45EF1">
        <w:t xml:space="preserve"> in NR SL there is no indication of the half-frame bit </w:t>
      </w:r>
      <w:proofErr w:type="spellStart"/>
      <w:r w:rsidR="00211100" w:rsidRPr="00A45EF1">
        <w:t>n</w:t>
      </w:r>
      <w:r w:rsidR="00211100" w:rsidRPr="00A45EF1">
        <w:rPr>
          <w:sz w:val="22"/>
          <w:szCs w:val="22"/>
          <w:vertAlign w:val="subscript"/>
        </w:rPr>
        <w:t>hf</w:t>
      </w:r>
      <w:proofErr w:type="spellEnd"/>
      <w:r w:rsidR="00211100" w:rsidRPr="00A45EF1">
        <w:t xml:space="preserve"> as in NR PBCH so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nor/>
              </m:rPr>
              <m:t>S-SSB</m:t>
            </m:r>
            <m:ctrlPr>
              <w:rPr>
                <w:rFonts w:ascii="Cambria Math" w:hAnsi="Cambria Math"/>
              </w:rPr>
            </m:ctrlPr>
          </m:sub>
        </m:sSub>
      </m:oMath>
      <w:r w:rsidR="00211100" w:rsidRPr="00A45EF1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m:t>S-SSB</m:t>
            </m:r>
            <m:ctrlPr>
              <w:rPr>
                <w:rFonts w:ascii="Cambria Math" w:hAnsi="Cambria Math"/>
              </w:rPr>
            </m:ctrlPr>
          </m:sub>
        </m:sSub>
      </m:oMath>
      <w:r w:rsidR="00211100" w:rsidRPr="00A45EF1">
        <w:t>.</w:t>
      </w:r>
      <w:r w:rsidR="003518C6" w:rsidRPr="00A45EF1">
        <w:t xml:space="preserve"> </w:t>
      </w:r>
      <w:r w:rsidR="00211100" w:rsidRPr="00A45EF1">
        <w:t xml:space="preserve">Moreover, </w:t>
      </w:r>
      <w:r w:rsidR="003518C6" w:rsidRPr="00A45EF1">
        <w:t xml:space="preserve">in NR SL there is no need to </w:t>
      </w:r>
      <w:r w:rsidR="00211100" w:rsidRPr="00A45EF1">
        <w:t xml:space="preserve">implicitly </w:t>
      </w:r>
      <w:r w:rsidR="003518C6" w:rsidRPr="00A45EF1">
        <w:t xml:space="preserve">signal </w:t>
      </w:r>
      <w:r w:rsidR="00C205B9" w:rsidRPr="00A45EF1">
        <w:t xml:space="preserve">part of the information about the SSB index in the </w:t>
      </w:r>
      <w:r w:rsidR="00211100" w:rsidRPr="00A45EF1">
        <w:t xml:space="preserve">PSBCH </w:t>
      </w:r>
      <w:r w:rsidR="00C205B9" w:rsidRPr="00A45EF1">
        <w:t>DMRS</w:t>
      </w:r>
      <w:r w:rsidR="00912870">
        <w:t>.</w:t>
      </w:r>
      <w:r w:rsidR="00211100" w:rsidRPr="00A45EF1">
        <w:t xml:space="preserve"> </w:t>
      </w:r>
      <w:r w:rsidR="00BA2C8C" w:rsidRPr="00A45EF1">
        <w:t>Additionally</w:t>
      </w:r>
      <w:r w:rsidR="00211100" w:rsidRPr="00A45EF1">
        <w:t>,</w:t>
      </w:r>
      <w:r w:rsidRPr="00A45EF1">
        <w:t xml:space="preserve"> we propose to use for NR SL a fixed value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nor/>
              </m:rPr>
              <m:t>S-SSB</m:t>
            </m:r>
            <m:ctrlPr>
              <w:rPr>
                <w:rFonts w:ascii="Cambria Math" w:hAnsi="Cambria Math"/>
              </w:rPr>
            </m:ctrlPr>
          </m:sub>
        </m:sSub>
      </m:oMath>
      <w:r w:rsidRPr="00A45EF1">
        <w:t xml:space="preserve"> = 0</w:t>
      </w:r>
      <w:r w:rsidR="00C205B9" w:rsidRPr="00A45EF1">
        <w:t xml:space="preserve"> as well as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m:t>S-SSB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=0</m:t>
        </m:r>
      </m:oMath>
      <w:r w:rsidRPr="00A45EF1">
        <w:t>) to generate the DMRS</w:t>
      </w:r>
      <w:r w:rsidRPr="00A45EF1" w:rsidDel="002277DE">
        <w:t xml:space="preserve"> for </w:t>
      </w:r>
      <w:r w:rsidRPr="00A45EF1">
        <w:t>PSBCH.</w:t>
      </w:r>
    </w:p>
    <w:p w14:paraId="43308E94" w14:textId="00F97AB8" w:rsidR="00B50499" w:rsidRPr="00C36926" w:rsidRDefault="00882674" w:rsidP="00632567">
      <w:pPr>
        <w:spacing w:before="240"/>
        <w:jc w:val="both"/>
      </w:pPr>
      <w:r w:rsidRPr="00C36926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89E9526" wp14:editId="66ED06D7">
                <wp:simplePos x="0" y="0"/>
                <wp:positionH relativeFrom="margin">
                  <wp:align>right</wp:align>
                </wp:positionH>
                <wp:positionV relativeFrom="paragraph">
                  <wp:posOffset>411667</wp:posOffset>
                </wp:positionV>
                <wp:extent cx="6018530" cy="1404620"/>
                <wp:effectExtent l="0" t="0" r="2032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85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91D07" w14:textId="020EA62E" w:rsidR="00C36926" w:rsidRPr="00882674" w:rsidRDefault="00C36926" w:rsidP="00C36926">
                            <w:pPr>
                              <w:spacing w:beforeLines="50" w:before="120" w:afterLines="50" w:after="120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882674">
                              <w:rPr>
                                <w:sz w:val="18"/>
                                <w:szCs w:val="18"/>
                                <w:highlight w:val="green"/>
                              </w:rPr>
                              <w:t>Agreements</w:t>
                            </w:r>
                            <w:r w:rsidRPr="00882674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58B826A" w14:textId="77777777" w:rsidR="00C36926" w:rsidRPr="00882674" w:rsidRDefault="00C36926" w:rsidP="00C36926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beforeLines="50" w:before="120" w:after="120"/>
                              <w:contextualSpacing w:val="0"/>
                              <w:rPr>
                                <w:rFonts w:eastAsia="SimSun"/>
                                <w:bCs/>
                                <w:i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882674"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  <w:t>SL SSID is used for DM-RS sequence initialization in PSBCH.</w:t>
                            </w:r>
                          </w:p>
                          <w:p w14:paraId="7416F36C" w14:textId="77777777" w:rsidR="00C36926" w:rsidRPr="00882674" w:rsidRDefault="00C36926" w:rsidP="00C36926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beforeLines="50" w:before="120" w:after="120"/>
                              <w:contextualSpacing w:val="0"/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</w:pPr>
                            <w:r w:rsidRPr="00882674">
                              <w:rPr>
                                <w:bCs/>
                                <w:iCs/>
                                <w:sz w:val="18"/>
                                <w:szCs w:val="22"/>
                                <w:lang w:eastAsia="en-US"/>
                              </w:rPr>
                              <w:t xml:space="preserve">The </w:t>
                            </w:r>
                            <w:r w:rsidRPr="00882674"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  <w:t>DM-RS sequence initialization for PSBCH is to be down-selected one from the following Alts:</w:t>
                            </w:r>
                          </w:p>
                          <w:p w14:paraId="2F856B0D" w14:textId="77777777" w:rsidR="00C36926" w:rsidRPr="00882674" w:rsidRDefault="00C36926" w:rsidP="00C3692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beforeLines="50" w:before="120" w:after="120"/>
                              <w:contextualSpacing w:val="0"/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</w:pPr>
                            <w:r w:rsidRPr="00882674"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  <w:t xml:space="preserve">Alt 1: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init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11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SimSun"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SimSun"/>
                                              <w:bCs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val="en-US" w:eastAsia="zh-CN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2"/>
                                            </w:rPr>
                                            <m:t>i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22"/>
                                        </w:rPr>
                                        <m:t>S-SSB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+1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bCs/>
                                          <w:iCs/>
                                          <w:sz w:val="22"/>
                                          <w:szCs w:val="22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22"/>
                                        </w:rPr>
                                        <m:t>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22"/>
                                        </w:rPr>
                                        <m:t>SL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22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6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SimSun"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SimSun"/>
                                              <w:bCs/>
                                              <w:i/>
                                              <w:iCs/>
                                              <w:sz w:val="22"/>
                                              <w:szCs w:val="22"/>
                                              <w:lang w:val="en-US" w:eastAsia="zh-CN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2"/>
                                            </w:rPr>
                                            <m:t>i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22"/>
                                        </w:rPr>
                                        <m:t>S-SSB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+1</m:t>
                                  </m:r>
                                </m:e>
                              </m:d>
                            </m:oMath>
                            <w:r w:rsidRPr="00882674"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SimSun"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  <w:lang w:val="en-US" w:eastAsia="zh-CN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S-SSB</m:t>
                                  </m:r>
                                </m:sub>
                              </m:sSub>
                            </m:oMath>
                            <w:r w:rsidRPr="00882674">
                              <w:rPr>
                                <w:bCs/>
                                <w:iCs/>
                                <w:sz w:val="18"/>
                                <w:szCs w:val="22"/>
                              </w:rPr>
                              <w:t xml:space="preserve"> is 3 LSBs of S-SSB index.</w:t>
                            </w:r>
                          </w:p>
                          <w:p w14:paraId="5AFB6E10" w14:textId="11D20F72" w:rsidR="00C36926" w:rsidRPr="00EA3E06" w:rsidRDefault="00C36926" w:rsidP="00322403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beforeLines="50" w:before="120" w:after="120"/>
                              <w:contextualSpacing w:val="0"/>
                              <w:rPr>
                                <w:bCs/>
                                <w:iCs/>
                                <w:sz w:val="18"/>
                                <w:szCs w:val="22"/>
                                <w:lang w:val="sv-SE"/>
                              </w:rPr>
                            </w:pPr>
                            <w:r w:rsidRPr="00EA3E06">
                              <w:rPr>
                                <w:bCs/>
                                <w:iCs/>
                                <w:sz w:val="18"/>
                                <w:szCs w:val="22"/>
                                <w:lang w:val="sv-SE"/>
                              </w:rPr>
                              <w:t xml:space="preserve">Alt 2: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Cs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  <w:lang w:val="sv-SE"/>
                                    </w:rPr>
                                    <m:t>init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22"/>
                                  <w:lang w:val="sv-SE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SimSun"/>
                                      <w:bCs/>
                                      <w:iCs/>
                                      <w:sz w:val="22"/>
                                      <w:szCs w:val="22"/>
                                      <w:lang w:val="en-US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  <w:lang w:val="sv-SE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22"/>
                                      <w:lang w:val="sv-SE"/>
                                    </w:rPr>
                                    <m:t>SL</m:t>
                                  </m:r>
                                </m:sup>
                              </m:sSubSup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9E9526" id="_x0000_s1027" type="#_x0000_t202" style="position:absolute;left:0;text-align:left;margin-left:422.7pt;margin-top:32.4pt;width:473.9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">
                <v:textbox style="mso-fit-shape-to-text:t">
                  <w:txbxContent>
                    <w:p w14:paraId="52691D07" w14:textId="020EA62E" w:rsidR="00C36926" w:rsidRPr="00882674" w:rsidRDefault="00C36926" w:rsidP="00C36926">
                      <w:pPr>
                        <w:spacing w:beforeLines="50" w:before="120" w:afterLines="50" w:after="120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w:r w:rsidRPr="00882674">
                        <w:rPr>
                          <w:sz w:val="18"/>
                          <w:szCs w:val="18"/>
                          <w:highlight w:val="green"/>
                        </w:rPr>
                        <w:t>Agreements</w:t>
                      </w:r>
                      <w:r w:rsidRPr="00882674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258B826A" w14:textId="77777777" w:rsidR="00C36926" w:rsidRPr="00882674" w:rsidRDefault="00C36926" w:rsidP="00C36926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beforeLines="50" w:before="120" w:after="120"/>
                        <w:contextualSpacing w:val="0"/>
                        <w:rPr>
                          <w:rFonts w:eastAsia="SimSun"/>
                          <w:bCs/>
                          <w:iCs/>
                          <w:sz w:val="18"/>
                          <w:szCs w:val="22"/>
                          <w:lang w:eastAsia="zh-CN"/>
                        </w:rPr>
                      </w:pPr>
                      <w:r w:rsidRPr="00882674">
                        <w:rPr>
                          <w:bCs/>
                          <w:iCs/>
                          <w:sz w:val="18"/>
                          <w:szCs w:val="22"/>
                        </w:rPr>
                        <w:t>SL SSID is used for DM-RS sequence initialization in PSBCH.</w:t>
                      </w:r>
                    </w:p>
                    <w:p w14:paraId="7416F36C" w14:textId="77777777" w:rsidR="00C36926" w:rsidRPr="00882674" w:rsidRDefault="00C36926" w:rsidP="00C36926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beforeLines="50" w:before="120" w:after="120"/>
                        <w:contextualSpacing w:val="0"/>
                        <w:rPr>
                          <w:bCs/>
                          <w:iCs/>
                          <w:sz w:val="18"/>
                          <w:szCs w:val="22"/>
                        </w:rPr>
                      </w:pPr>
                      <w:r w:rsidRPr="00882674">
                        <w:rPr>
                          <w:bCs/>
                          <w:iCs/>
                          <w:sz w:val="18"/>
                          <w:szCs w:val="22"/>
                          <w:lang w:eastAsia="en-US"/>
                        </w:rPr>
                        <w:t xml:space="preserve">The </w:t>
                      </w:r>
                      <w:r w:rsidRPr="00882674">
                        <w:rPr>
                          <w:bCs/>
                          <w:iCs/>
                          <w:sz w:val="18"/>
                          <w:szCs w:val="22"/>
                        </w:rPr>
                        <w:t>DM-RS sequence initialization for PSBCH is to be down-selected one from the following Alts:</w:t>
                      </w:r>
                    </w:p>
                    <w:p w14:paraId="2F856B0D" w14:textId="77777777" w:rsidR="00C36926" w:rsidRPr="00882674" w:rsidRDefault="00C36926" w:rsidP="00C3692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beforeLines="50" w:before="120" w:after="120"/>
                        <w:contextualSpacing w:val="0"/>
                        <w:rPr>
                          <w:bCs/>
                          <w:iCs/>
                          <w:sz w:val="18"/>
                          <w:szCs w:val="22"/>
                        </w:rPr>
                      </w:pPr>
                      <w:r w:rsidRPr="00882674">
                        <w:rPr>
                          <w:bCs/>
                          <w:iCs/>
                          <w:sz w:val="18"/>
                          <w:szCs w:val="22"/>
                        </w:rPr>
                        <w:t xml:space="preserve">Alt 1: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SimSun"/>
                                <w:bCs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init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22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SimSun"/>
                                <w:bCs/>
                                <w:i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11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 w:cs="SimSun"/>
                                <w:bCs/>
                                <w:i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SimSun"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SimSun"/>
                                        <w:bCs/>
                                        <w:i/>
                                        <w:iCs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22"/>
                                      </w:rPr>
                                      <m:t>i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22"/>
                                  </w:rPr>
                                  <m:t>S-SSB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+1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 w:cs="SimSun"/>
                                <w:bCs/>
                                <w:i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SimSun"/>
                                    <w:bCs/>
                                    <w:iCs/>
                                    <w:sz w:val="22"/>
                                    <w:szCs w:val="22"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22"/>
                                  </w:rPr>
                                  <m:t>ID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22"/>
                                  </w:rPr>
                                  <m:t>SL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2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SimSun"/>
                                <w:bCs/>
                                <w:i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6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 w:cs="SimSun"/>
                                <w:bCs/>
                                <w:i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SimSun"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SimSun"/>
                                        <w:bCs/>
                                        <w:i/>
                                        <w:iCs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22"/>
                                      </w:rPr>
                                      <m:t>i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22"/>
                                  </w:rPr>
                                  <m:t>S-SSB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+1</m:t>
                            </m:r>
                          </m:e>
                        </m:d>
                      </m:oMath>
                      <w:r w:rsidRPr="00882674">
                        <w:rPr>
                          <w:bCs/>
                          <w:iCs/>
                          <w:sz w:val="18"/>
                          <w:szCs w:val="22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SimSun"/>
                                <w:bCs/>
                                <w:i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SimSun"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  <w:lang w:val="en-US"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22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S-SSB</m:t>
                            </m:r>
                          </m:sub>
                        </m:sSub>
                      </m:oMath>
                      <w:r w:rsidRPr="00882674">
                        <w:rPr>
                          <w:bCs/>
                          <w:iCs/>
                          <w:sz w:val="18"/>
                          <w:szCs w:val="22"/>
                        </w:rPr>
                        <w:t xml:space="preserve"> is 3 LSBs of S-SSB index.</w:t>
                      </w:r>
                    </w:p>
                    <w:p w14:paraId="5AFB6E10" w14:textId="11D20F72" w:rsidR="00C36926" w:rsidRPr="00EA3E06" w:rsidRDefault="00C36926" w:rsidP="00322403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beforeLines="50" w:before="120" w:after="120"/>
                        <w:contextualSpacing w:val="0"/>
                        <w:rPr>
                          <w:bCs/>
                          <w:iCs/>
                          <w:sz w:val="18"/>
                          <w:szCs w:val="22"/>
                          <w:lang w:val="sv-SE"/>
                        </w:rPr>
                      </w:pPr>
                      <w:r w:rsidRPr="00EA3E06">
                        <w:rPr>
                          <w:bCs/>
                          <w:iCs/>
                          <w:sz w:val="18"/>
                          <w:szCs w:val="22"/>
                          <w:lang w:val="sv-SE"/>
                        </w:rPr>
                        <w:t xml:space="preserve">Alt 2: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SimSun"/>
                                <w:bCs/>
                                <w:iCs/>
                                <w:sz w:val="22"/>
                                <w:szCs w:val="22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sv-SE"/>
                              </w:rPr>
                              <m:t>init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sv-SE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SimSun"/>
                                <w:bCs/>
                                <w:iCs/>
                                <w:sz w:val="22"/>
                                <w:szCs w:val="22"/>
                                <w:lang w:val="en-US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sv-SE"/>
                              </w:rPr>
                              <m:t>ID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sv-SE"/>
                              </w:rPr>
                              <m:t>SL</m:t>
                            </m:r>
                          </m:sup>
                        </m:sSubSup>
                      </m:oMath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50499" w:rsidRPr="00C36926">
        <w:t xml:space="preserve">During RAN1#100-e the DMRS sequence initialization </w:t>
      </w:r>
      <w:r w:rsidR="00C36926" w:rsidRPr="00C36926">
        <w:t>decision was to be down-selected to the following two alternatives:</w:t>
      </w:r>
    </w:p>
    <w:p w14:paraId="08363A67" w14:textId="0D425F3B" w:rsidR="00C36926" w:rsidRPr="00B50499" w:rsidRDefault="00C36926" w:rsidP="00C36926">
      <w:r>
        <w:lastRenderedPageBreak/>
        <w:t>Therefore, following our previous argumentation, we select the following alternative.</w:t>
      </w:r>
    </w:p>
    <w:p w14:paraId="5B4A62B9" w14:textId="55554100" w:rsidR="00FE2873" w:rsidRPr="00322403" w:rsidRDefault="00FB013B" w:rsidP="00FE2873">
      <w:pPr>
        <w:pStyle w:val="Proposal"/>
        <w:tabs>
          <w:tab w:val="num" w:pos="1304"/>
          <w:tab w:val="num" w:pos="1871"/>
        </w:tabs>
        <w:overflowPunct/>
        <w:autoSpaceDE/>
        <w:autoSpaceDN/>
        <w:adjustRightInd/>
        <w:spacing w:line="259" w:lineRule="auto"/>
        <w:ind w:left="1304" w:hanging="1304"/>
        <w:textAlignment w:val="auto"/>
        <w:rPr>
          <w:rFonts w:cs="Arial"/>
          <w:lang w:val="en-US"/>
        </w:rPr>
      </w:pPr>
      <w:bookmarkStart w:id="6" w:name="_Toc24150939"/>
      <w:bookmarkStart w:id="7" w:name="_Toc37442216"/>
      <w:r>
        <w:rPr>
          <w:rFonts w:cs="Arial"/>
        </w:rPr>
        <w:t>For the DM-RS sequence generation</w:t>
      </w:r>
      <w:r w:rsidR="004B10E8">
        <w:rPr>
          <w:rFonts w:cs="Arial"/>
        </w:rPr>
        <w:t>,</w:t>
      </w:r>
      <w:r>
        <w:rPr>
          <w:rFonts w:cs="Arial"/>
        </w:rPr>
        <w:t xml:space="preserve"> use Alt.2: </w:t>
      </w:r>
      <w:proofErr w:type="spellStart"/>
      <w:r w:rsidRPr="00FB013B">
        <w:rPr>
          <w:rFonts w:cs="Arial"/>
        </w:rPr>
        <w:t>c_init</w:t>
      </w:r>
      <w:proofErr w:type="spellEnd"/>
      <w:r>
        <w:rPr>
          <w:rFonts w:cs="Arial"/>
        </w:rPr>
        <w:t xml:space="preserve"> </w:t>
      </w:r>
      <w:r w:rsidRPr="00FB013B">
        <w:rPr>
          <w:rFonts w:cs="Arial"/>
        </w:rPr>
        <w:t>=</w:t>
      </w:r>
      <w:r>
        <w:rPr>
          <w:rFonts w:cs="Arial"/>
        </w:rPr>
        <w:t xml:space="preserve"> </w:t>
      </w:r>
      <w:r w:rsidRPr="00FB013B">
        <w:rPr>
          <w:rFonts w:cs="Arial"/>
        </w:rPr>
        <w:t>N_ID^SL</w:t>
      </w:r>
      <w:r w:rsidR="00172F8A">
        <w:rPr>
          <w:rFonts w:cs="Arial"/>
        </w:rPr>
        <w:t>.</w:t>
      </w:r>
      <w:bookmarkEnd w:id="6"/>
      <w:bookmarkEnd w:id="7"/>
    </w:p>
    <w:p w14:paraId="4A49F093" w14:textId="29502540" w:rsidR="00FE2873" w:rsidRDefault="00FB013B" w:rsidP="00FE2873">
      <w:pPr>
        <w:pStyle w:val="Heading1"/>
      </w:pPr>
      <w:r>
        <w:t>4</w:t>
      </w:r>
      <w:r w:rsidR="00FE2873">
        <w:tab/>
        <w:t>QCL for S-SSB transmission</w:t>
      </w:r>
    </w:p>
    <w:p w14:paraId="5F8C0184" w14:textId="2F6B6111" w:rsidR="006A28A0" w:rsidRPr="00A45EF1" w:rsidRDefault="00D75534" w:rsidP="00C36926">
      <w:pPr>
        <w:jc w:val="both"/>
      </w:pPr>
      <w:r w:rsidRPr="00A45EF1">
        <w:t xml:space="preserve">It </w:t>
      </w:r>
      <w:r w:rsidR="00C36926">
        <w:t>has been</w:t>
      </w:r>
      <w:r w:rsidRPr="00A45EF1">
        <w:t xml:space="preserve"> discussed </w:t>
      </w:r>
      <w:r w:rsidR="002B1735" w:rsidRPr="00A45EF1">
        <w:t>during</w:t>
      </w:r>
      <w:r w:rsidR="003945DC" w:rsidRPr="00A45EF1">
        <w:t xml:space="preserve"> </w:t>
      </w:r>
      <w:r w:rsidR="002B1735" w:rsidRPr="00A45EF1">
        <w:t>last</w:t>
      </w:r>
      <w:r w:rsidR="00C36926">
        <w:t xml:space="preserve"> RAN1 </w:t>
      </w:r>
      <w:r w:rsidR="002B1735" w:rsidRPr="00A45EF1">
        <w:t>meeting</w:t>
      </w:r>
      <w:r w:rsidR="00C36926">
        <w:t>s</w:t>
      </w:r>
      <w:r w:rsidR="003945DC" w:rsidRPr="00A45EF1">
        <w:t xml:space="preserve"> </w:t>
      </w:r>
      <w:r w:rsidR="00503F67" w:rsidRPr="00A45EF1">
        <w:t>to use QCL for consecutive S-SSBs within the same period</w:t>
      </w:r>
      <w:r w:rsidR="00C336B3" w:rsidRPr="00A45EF1">
        <w:t>, i.e.</w:t>
      </w:r>
      <w:r w:rsidR="004B10E8">
        <w:t>,</w:t>
      </w:r>
      <w:r w:rsidR="00C336B3" w:rsidRPr="00A45EF1">
        <w:t xml:space="preserve"> several repetitions of the same S-SSB</w:t>
      </w:r>
      <w:r w:rsidRPr="00A45EF1">
        <w:t xml:space="preserve"> in a 160 </w:t>
      </w:r>
      <w:proofErr w:type="spellStart"/>
      <w:r w:rsidRPr="00A45EF1">
        <w:t>ms</w:t>
      </w:r>
      <w:proofErr w:type="spellEnd"/>
      <w:r w:rsidRPr="00A45EF1">
        <w:t xml:space="preserve"> period</w:t>
      </w:r>
      <w:r w:rsidR="008A2B9F" w:rsidRPr="00A45EF1">
        <w:t xml:space="preserve">. However, </w:t>
      </w:r>
      <w:r w:rsidR="000C125C" w:rsidRPr="00A45EF1">
        <w:t xml:space="preserve">given that S-SSB transmissions from different UEs are combined over the air in a SFN fashion and that </w:t>
      </w:r>
      <w:r w:rsidR="008A2B9F" w:rsidRPr="00A45EF1">
        <w:t xml:space="preserve">there is </w:t>
      </w:r>
      <w:r w:rsidR="000C125C" w:rsidRPr="00A45EF1">
        <w:t>no</w:t>
      </w:r>
      <w:r w:rsidR="00C23E33" w:rsidRPr="00A45EF1">
        <w:t xml:space="preserve"> </w:t>
      </w:r>
      <w:r w:rsidR="008A2B9F" w:rsidRPr="00A45EF1">
        <w:t xml:space="preserve">information in the S-SSB regarding the Tx or the Rx ID, it is not possible to </w:t>
      </w:r>
      <w:r w:rsidR="00100753" w:rsidRPr="00A45EF1">
        <w:t xml:space="preserve">link two different S-SSB transmissions </w:t>
      </w:r>
      <w:r w:rsidR="00C336B3" w:rsidRPr="00A45EF1">
        <w:t xml:space="preserve">to each other </w:t>
      </w:r>
      <w:r w:rsidR="00100753" w:rsidRPr="00A45EF1">
        <w:t xml:space="preserve">even within the </w:t>
      </w:r>
      <w:r w:rsidR="00C336B3" w:rsidRPr="00A45EF1">
        <w:t xml:space="preserve">same </w:t>
      </w:r>
      <w:r w:rsidR="00100753" w:rsidRPr="00A45EF1">
        <w:t>period.</w:t>
      </w:r>
    </w:p>
    <w:p w14:paraId="1D778472" w14:textId="6C9B5AB1" w:rsidR="007E465C" w:rsidRDefault="006E5339" w:rsidP="00100753">
      <w:pPr>
        <w:pStyle w:val="Observation"/>
      </w:pPr>
      <w:bookmarkStart w:id="8" w:name="_Toc37442210"/>
      <w:r>
        <w:t>Due to the broadcast nature</w:t>
      </w:r>
      <w:r w:rsidR="00C23E33">
        <w:t>, i.e. no intended Rx,</w:t>
      </w:r>
      <w:r>
        <w:t xml:space="preserve"> of S-SSB</w:t>
      </w:r>
      <w:r w:rsidR="00C23E33">
        <w:t>,</w:t>
      </w:r>
      <w:r w:rsidR="006C6634">
        <w:t xml:space="preserve"> </w:t>
      </w:r>
      <w:r w:rsidR="00302D1A">
        <w:t xml:space="preserve">it is not </w:t>
      </w:r>
      <w:r w:rsidR="001426DE">
        <w:t>clear how</w:t>
      </w:r>
      <w:r w:rsidR="00302D1A">
        <w:t xml:space="preserve"> to map </w:t>
      </w:r>
      <w:r w:rsidR="006A28A0">
        <w:t>one S-SSB to another S-SSB</w:t>
      </w:r>
      <w:r w:rsidR="009A3472">
        <w:t xml:space="preserve"> for QCL</w:t>
      </w:r>
      <w:r w:rsidR="00C23E33">
        <w:t xml:space="preserve"> operation</w:t>
      </w:r>
      <w:r w:rsidR="000A7FB4">
        <w:t xml:space="preserve"> even within the same </w:t>
      </w:r>
      <w:r w:rsidR="00C23E33">
        <w:t xml:space="preserve">transmission </w:t>
      </w:r>
      <w:r w:rsidR="000A7FB4">
        <w:t>period</w:t>
      </w:r>
      <w:r w:rsidR="009A3472">
        <w:t>.</w:t>
      </w:r>
      <w:bookmarkEnd w:id="8"/>
    </w:p>
    <w:p w14:paraId="692AA4AE" w14:textId="6A32ED18" w:rsidR="00100753" w:rsidRPr="00A45EF1" w:rsidRDefault="009B27BE" w:rsidP="00C36926">
      <w:r w:rsidRPr="00A45EF1">
        <w:t xml:space="preserve">Hence, we propose </w:t>
      </w:r>
      <w:r w:rsidR="00952E58" w:rsidRPr="00A45EF1">
        <w:t>not to support the QCL mechanism for S-SSB transmissions</w:t>
      </w:r>
      <w:r w:rsidR="00C23E33" w:rsidRPr="00A45EF1">
        <w:t xml:space="preserve"> in NR SL</w:t>
      </w:r>
      <w:r w:rsidR="00952E58" w:rsidRPr="00A45EF1">
        <w:t>.</w:t>
      </w:r>
    </w:p>
    <w:p w14:paraId="409CC7EA" w14:textId="13548A9B" w:rsidR="009B27BE" w:rsidRDefault="009B27BE" w:rsidP="00524604">
      <w:pPr>
        <w:pStyle w:val="Proposal"/>
      </w:pPr>
      <w:bookmarkStart w:id="9" w:name="_Toc37442217"/>
      <w:r>
        <w:t>Do not support QCL mech</w:t>
      </w:r>
      <w:r w:rsidR="00524604">
        <w:t>anism for S-SSB transmissions</w:t>
      </w:r>
      <w:r w:rsidR="00C23E33">
        <w:t xml:space="preserve"> in NR SL</w:t>
      </w:r>
      <w:r w:rsidR="00524604">
        <w:t>.</w:t>
      </w:r>
      <w:bookmarkEnd w:id="9"/>
    </w:p>
    <w:p w14:paraId="2D562A4F" w14:textId="5DA1F5E9" w:rsidR="005E4A68" w:rsidRDefault="005E4A68" w:rsidP="005E4A68">
      <w:pPr>
        <w:pStyle w:val="Proposal"/>
        <w:numPr>
          <w:ilvl w:val="0"/>
          <w:numId w:val="0"/>
        </w:numPr>
        <w:ind w:left="1701" w:hanging="1701"/>
      </w:pPr>
    </w:p>
    <w:p w14:paraId="38CAFA4C" w14:textId="199323AE" w:rsidR="00485334" w:rsidRDefault="00FE454A" w:rsidP="00FE454A">
      <w:pPr>
        <w:pStyle w:val="Heading1"/>
      </w:pPr>
      <w:r>
        <w:t>5</w:t>
      </w:r>
      <w:r>
        <w:tab/>
        <w:t xml:space="preserve">Remaining </w:t>
      </w:r>
      <w:r w:rsidR="00EA3E06">
        <w:t>s</w:t>
      </w:r>
      <w:r>
        <w:t>ynchronization issues</w:t>
      </w:r>
    </w:p>
    <w:p w14:paraId="7439D0C3" w14:textId="00063275" w:rsidR="00A37788" w:rsidRPr="00FB3F4F" w:rsidRDefault="0039629C" w:rsidP="00A37788">
      <w:pPr>
        <w:jc w:val="both"/>
      </w:pPr>
      <w:r w:rsidRPr="00FB3F4F">
        <w:t xml:space="preserve">Moreover, we see the need to </w:t>
      </w:r>
      <w:r w:rsidR="009561E7" w:rsidRPr="00FB3F4F">
        <w:t>introduce</w:t>
      </w:r>
      <w:r w:rsidRPr="00FB3F4F">
        <w:t xml:space="preserve"> modification</w:t>
      </w:r>
      <w:r w:rsidR="009561E7" w:rsidRPr="00FB3F4F">
        <w:t>s</w:t>
      </w:r>
      <w:r w:rsidR="001063BE" w:rsidRPr="00FB3F4F">
        <w:t xml:space="preserve"> to the </w:t>
      </w:r>
      <w:r w:rsidR="00E12ED3" w:rsidRPr="00FB3F4F">
        <w:t>RRC specifications to include</w:t>
      </w:r>
      <w:r w:rsidR="00417DDD" w:rsidRPr="00FB3F4F">
        <w:t xml:space="preserve"> some missing indicators that are used in LTE</w:t>
      </w:r>
      <w:r w:rsidR="004436AF" w:rsidRPr="00FB3F4F">
        <w:t xml:space="preserve"> SL</w:t>
      </w:r>
      <w:r w:rsidR="00417DDD" w:rsidRPr="00FB3F4F">
        <w:t xml:space="preserve"> and do not appear in the NR RRC specification </w:t>
      </w:r>
      <w:r w:rsidR="00FE4540" w:rsidRPr="00FB3F4F">
        <w:t>as in R2-2001966 [</w:t>
      </w:r>
      <w:r w:rsidR="004A68F5" w:rsidRPr="00FB3F4F">
        <w:t>1</w:t>
      </w:r>
      <w:r w:rsidR="00FE4540" w:rsidRPr="00FB3F4F">
        <w:t>]</w:t>
      </w:r>
      <w:r w:rsidR="003841D5" w:rsidRPr="00FB3F4F">
        <w:t xml:space="preserve"> regarding the NR SL synchronization procedures</w:t>
      </w:r>
      <w:r w:rsidR="00FE4540" w:rsidRPr="00FB3F4F">
        <w:t>.</w:t>
      </w:r>
      <w:r w:rsidR="003841D5" w:rsidRPr="00FB3F4F">
        <w:t xml:space="preserve"> These modifications are needed since it was agreed in RAN1 to reuse the LTE procedures for the </w:t>
      </w:r>
      <w:r w:rsidR="00A37788" w:rsidRPr="00FB3F4F">
        <w:t>synchronization operation</w:t>
      </w:r>
      <w:r w:rsidR="004436AF" w:rsidRPr="00FB3F4F">
        <w:t>, and therefore, all the procedures should appear also in NR specifications</w:t>
      </w:r>
      <w:r w:rsidR="00A37788" w:rsidRPr="00FB3F4F">
        <w:t>.</w:t>
      </w:r>
      <w:r w:rsidR="00FE4540" w:rsidRPr="00FB3F4F">
        <w:t xml:space="preserve"> </w:t>
      </w:r>
      <w:r w:rsidR="008F33F3" w:rsidRPr="00FB3F4F">
        <w:t xml:space="preserve">These modifications are detailed in our </w:t>
      </w:r>
      <w:r w:rsidR="00E76D37">
        <w:rPr>
          <w:lang/>
        </w:rPr>
        <w:t xml:space="preserve">companion </w:t>
      </w:r>
      <w:r w:rsidR="008F33F3" w:rsidRPr="00FB3F4F">
        <w:t>contribution in RAN2 [</w:t>
      </w:r>
      <w:r w:rsidR="004A68F5" w:rsidRPr="00FB3F4F">
        <w:t>2</w:t>
      </w:r>
      <w:r w:rsidR="008F33F3" w:rsidRPr="00FB3F4F">
        <w:t>].</w:t>
      </w:r>
    </w:p>
    <w:p w14:paraId="303F090C" w14:textId="431B9D82" w:rsidR="0039629C" w:rsidRPr="00FB3F4F" w:rsidRDefault="008F33F3" w:rsidP="00FE5911">
      <w:pPr>
        <w:pStyle w:val="Proposal"/>
      </w:pPr>
      <w:bookmarkStart w:id="10" w:name="_Toc37442218"/>
      <w:r w:rsidRPr="00FB3F4F">
        <w:t>Introduce modifications</w:t>
      </w:r>
      <w:r w:rsidR="00E12ED3" w:rsidRPr="00FB3F4F">
        <w:t xml:space="preserve"> </w:t>
      </w:r>
      <w:r w:rsidR="00B73931" w:rsidRPr="00FB3F4F">
        <w:t xml:space="preserve">into the RRC specification to </w:t>
      </w:r>
      <w:r w:rsidR="007C455B" w:rsidRPr="00FB3F4F">
        <w:t>implement</w:t>
      </w:r>
      <w:r w:rsidR="00B73931" w:rsidRPr="00FB3F4F">
        <w:t xml:space="preserve"> the agreed reuse of the LTE procedures </w:t>
      </w:r>
      <w:r w:rsidR="00CD0C9C" w:rsidRPr="00FB3F4F">
        <w:t>for NR SL synchronization</w:t>
      </w:r>
      <w:bookmarkEnd w:id="10"/>
    </w:p>
    <w:p w14:paraId="7C4087BD" w14:textId="16038D26" w:rsidR="00E022AC" w:rsidRPr="00CE0424" w:rsidRDefault="00FE454A" w:rsidP="00E022AC">
      <w:pPr>
        <w:pStyle w:val="Heading1"/>
      </w:pPr>
      <w:r>
        <w:t>6</w:t>
      </w:r>
      <w:r w:rsidR="00785A28">
        <w:tab/>
      </w:r>
      <w:r w:rsidR="00E022AC" w:rsidRPr="00CE0424">
        <w:t>Conclusion</w:t>
      </w:r>
    </w:p>
    <w:p w14:paraId="52A44EF3" w14:textId="77777777" w:rsidR="00E022AC" w:rsidRDefault="00E022AC" w:rsidP="00C36926">
      <w:pPr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CD75251" w14:textId="5A739B67" w:rsidR="0040094D" w:rsidRDefault="00E022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7442210" w:history="1">
        <w:r w:rsidR="0040094D" w:rsidRPr="004B0425">
          <w:rPr>
            <w:rStyle w:val="Hyperlink"/>
            <w:noProof/>
          </w:rPr>
          <w:t>Observation 1</w:t>
        </w:r>
        <w:r w:rsidR="0040094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40094D" w:rsidRPr="004B0425">
          <w:rPr>
            <w:rStyle w:val="Hyperlink"/>
            <w:noProof/>
          </w:rPr>
          <w:t>Due to the broadcast nature, i.e. no intended Rx, of S-SSB, it is not clear how to map one S-SSB to another S-SSB for QCL operation even within the same transmission period.</w:t>
        </w:r>
      </w:hyperlink>
    </w:p>
    <w:p w14:paraId="756170B1" w14:textId="03E4D54B" w:rsidR="00E022AC" w:rsidRDefault="00E022AC" w:rsidP="00C36926"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19D5DB7" w14:textId="0BDC51FF" w:rsidR="0040094D" w:rsidRDefault="00E022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42211" w:history="1">
        <w:r w:rsidR="0040094D" w:rsidRPr="00841991">
          <w:rPr>
            <w:rStyle w:val="Hyperlink"/>
            <w:noProof/>
          </w:rPr>
          <w:t>Proposal 1</w:t>
        </w:r>
        <w:r w:rsidR="0040094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40094D" w:rsidRPr="00841991">
          <w:rPr>
            <w:rStyle w:val="Hyperlink"/>
            <w:noProof/>
          </w:rPr>
          <w:t>Confirm the working assumption in RAN1#99 for the PSBCH contents for NR SL Rel-16. Moreover, 2 bits are used as reserve bits to complete the 56 bits of the PSBCH contents.</w:t>
        </w:r>
      </w:hyperlink>
    </w:p>
    <w:p w14:paraId="2D21019C" w14:textId="71B8C958" w:rsidR="0040094D" w:rsidRDefault="004009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2" w:history="1">
        <w:r w:rsidRPr="0084199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noProof/>
          </w:rPr>
          <w:t>In the PSBCH for NR SL the TDD configuration is as follows:</w:t>
        </w:r>
      </w:hyperlink>
    </w:p>
    <w:p w14:paraId="66478620" w14:textId="00E490C2" w:rsidR="0040094D" w:rsidRDefault="0040094D" w:rsidP="0040094D">
      <w:pPr>
        <w:pStyle w:val="TableofFigures"/>
        <w:tabs>
          <w:tab w:val="right" w:leader="dot" w:pos="9629"/>
        </w:tabs>
        <w:ind w:left="2127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3" w:history="1">
        <w:r w:rsidRPr="0084199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noProof/>
          </w:rPr>
          <w:t>X = 1 to indicate pattern 1 and pattern 2 following the structure in NR Uu</w:t>
        </w:r>
      </w:hyperlink>
    </w:p>
    <w:p w14:paraId="60F16C43" w14:textId="0CF3F3BE" w:rsidR="0040094D" w:rsidRDefault="0040094D" w:rsidP="0040094D">
      <w:pPr>
        <w:pStyle w:val="TableofFigures"/>
        <w:tabs>
          <w:tab w:val="right" w:leader="dot" w:pos="9629"/>
        </w:tabs>
        <w:ind w:left="2127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4" w:history="1">
        <w:r w:rsidRPr="0084199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noProof/>
          </w:rPr>
          <w:t>Y = 4 to indicate the periodicity following the possible values from NR Uu</w:t>
        </w:r>
      </w:hyperlink>
    </w:p>
    <w:p w14:paraId="28D34319" w14:textId="28264BD4" w:rsidR="0040094D" w:rsidRDefault="0040094D" w:rsidP="0040094D">
      <w:pPr>
        <w:pStyle w:val="TableofFigures"/>
        <w:tabs>
          <w:tab w:val="right" w:leader="dot" w:pos="9629"/>
        </w:tabs>
        <w:ind w:left="2127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5" w:history="1">
        <w:r w:rsidRPr="0084199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noProof/>
          </w:rPr>
          <w:t>Z = 7 to indicate the UL slots</w:t>
        </w:r>
      </w:hyperlink>
    </w:p>
    <w:p w14:paraId="4BC1DA1E" w14:textId="597235CD" w:rsidR="0040094D" w:rsidRDefault="004009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6" w:history="1">
        <w:r w:rsidRPr="00841991">
          <w:rPr>
            <w:rStyle w:val="Hyperlink"/>
            <w:rFonts w:cs="Arial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rFonts w:cs="Arial"/>
            <w:noProof/>
          </w:rPr>
          <w:t>For the DM-RS sequence generation, use Alt.2: c_init = N_ID^SL.</w:t>
        </w:r>
      </w:hyperlink>
    </w:p>
    <w:p w14:paraId="66D9880A" w14:textId="080979E0" w:rsidR="0040094D" w:rsidRDefault="004009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7" w:history="1">
        <w:r w:rsidRPr="0084199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noProof/>
          </w:rPr>
          <w:t>Do not support QCL mechanism for S-SSB transmissions in NR SL.</w:t>
        </w:r>
      </w:hyperlink>
    </w:p>
    <w:p w14:paraId="4244CAFD" w14:textId="704BD5AC" w:rsidR="0040094D" w:rsidRDefault="004009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218" w:history="1">
        <w:r w:rsidRPr="0084199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1991">
          <w:rPr>
            <w:rStyle w:val="Hyperlink"/>
            <w:noProof/>
          </w:rPr>
          <w:t>Introduce modifications into the RRC specification to implement the agreed reuse of the LTE procedures for NR SL synchronization</w:t>
        </w:r>
      </w:hyperlink>
    </w:p>
    <w:p w14:paraId="0FFE9927" w14:textId="67E6F04B" w:rsidR="00CD0C9C" w:rsidRDefault="00E022AC" w:rsidP="00A45EF1">
      <w:pPr>
        <w:pStyle w:val="TableofFigures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7CD3642A" w14:textId="5A2907C7" w:rsidR="00E022AC" w:rsidRPr="00CE0424" w:rsidRDefault="00CD0C9C" w:rsidP="00CD0C9C">
      <w:pPr>
        <w:pStyle w:val="Heading1"/>
      </w:pPr>
      <w:r>
        <w:rPr>
          <w:lang w:val="en-US"/>
        </w:rPr>
        <w:lastRenderedPageBreak/>
        <w:t>References</w:t>
      </w:r>
      <w:r w:rsidR="00E022AC" w:rsidRPr="00CE0424">
        <w:t xml:space="preserve"> </w:t>
      </w:r>
    </w:p>
    <w:p w14:paraId="43F136AB" w14:textId="79ACB527" w:rsidR="00015EC0" w:rsidRDefault="00015EC0" w:rsidP="0040094D">
      <w:pPr>
        <w:pStyle w:val="CRCoverPage"/>
        <w:spacing w:after="0"/>
        <w:ind w:left="709" w:hanging="709"/>
      </w:pPr>
      <w:r w:rsidRPr="00EC596F">
        <w:t>[1]</w:t>
      </w:r>
      <w:r w:rsidR="00EC596F">
        <w:rPr>
          <w:b/>
          <w:bCs/>
        </w:rPr>
        <w:tab/>
      </w:r>
      <w:r w:rsidR="00EC596F">
        <w:t xml:space="preserve">R2-2001966: </w:t>
      </w:r>
      <w:r>
        <w:rPr>
          <w:lang w:eastAsia="zh-CN"/>
        </w:rPr>
        <w:t xml:space="preserve">Introduction of 5G V2X with NR sidelink. </w:t>
      </w:r>
      <w:r w:rsidR="00EC596F">
        <w:t>3GPP TSG-RAN2 WG2 Meeting #108</w:t>
      </w:r>
      <w:r w:rsidR="0040094D">
        <w:t xml:space="preserve">, </w:t>
      </w:r>
      <w:r w:rsidR="00EC596F">
        <w:t>Reno, Nevada, 18 – 22 November 2019</w:t>
      </w:r>
    </w:p>
    <w:p w14:paraId="2CEC26BC" w14:textId="77777777" w:rsidR="003264A0" w:rsidRDefault="003264A0" w:rsidP="00EC596F">
      <w:pPr>
        <w:pStyle w:val="CRCoverPage"/>
        <w:spacing w:after="0"/>
        <w:ind w:left="100"/>
      </w:pPr>
    </w:p>
    <w:p w14:paraId="04CDF67F" w14:textId="5B87BBAD" w:rsidR="003264A0" w:rsidRPr="00E76D37" w:rsidRDefault="003264A0" w:rsidP="003264A0">
      <w:pPr>
        <w:pStyle w:val="CRCoverPage"/>
        <w:spacing w:after="0"/>
        <w:rPr>
          <w:lang/>
        </w:rPr>
      </w:pPr>
      <w:r w:rsidRPr="00E76D37">
        <w:t>[2]</w:t>
      </w:r>
      <w:r w:rsidRPr="00E76D37">
        <w:tab/>
      </w:r>
      <w:r w:rsidR="00E76D37" w:rsidRPr="00E76D37">
        <w:t>R2-2003215</w:t>
      </w:r>
      <w:r w:rsidR="00E76D37">
        <w:rPr>
          <w:lang/>
        </w:rPr>
        <w:t xml:space="preserve"> </w:t>
      </w:r>
      <w:r w:rsidR="00E76D37" w:rsidRPr="00E76D37">
        <w:t>Missing RAN1 agreements to transmission of SLSS for NR V2X</w:t>
      </w:r>
      <w:r w:rsidR="00E76D37">
        <w:rPr>
          <w:lang/>
        </w:rPr>
        <w:t>, Ericsson.</w:t>
      </w:r>
    </w:p>
    <w:bookmarkEnd w:id="0"/>
    <w:p w14:paraId="54B687B5" w14:textId="6C5DD3C6" w:rsidR="00E022AC" w:rsidRPr="00CE0424" w:rsidRDefault="00E022AC" w:rsidP="00E022AC">
      <w:pPr>
        <w:rPr>
          <w:b/>
          <w:bCs/>
        </w:rPr>
      </w:pPr>
    </w:p>
    <w:sectPr w:rsidR="00E022AC" w:rsidRPr="00CE0424" w:rsidSect="00751FA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7F157" w14:textId="77777777" w:rsidR="001C6CE3" w:rsidRDefault="001C6CE3">
      <w:pPr>
        <w:spacing w:after="0"/>
      </w:pPr>
      <w:r>
        <w:separator/>
      </w:r>
    </w:p>
  </w:endnote>
  <w:endnote w:type="continuationSeparator" w:id="0">
    <w:p w14:paraId="533BD641" w14:textId="77777777" w:rsidR="001C6CE3" w:rsidRDefault="001C6CE3">
      <w:pPr>
        <w:spacing w:after="0"/>
      </w:pPr>
      <w:r>
        <w:continuationSeparator/>
      </w:r>
    </w:p>
  </w:endnote>
  <w:endnote w:type="continuationNotice" w:id="1">
    <w:p w14:paraId="7D00FCF5" w14:textId="77777777" w:rsidR="001C6CE3" w:rsidRDefault="001C6C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396C3" w14:textId="77777777" w:rsidR="001C6CE3" w:rsidRDefault="001C6CE3">
      <w:pPr>
        <w:spacing w:after="0"/>
      </w:pPr>
      <w:r>
        <w:separator/>
      </w:r>
    </w:p>
  </w:footnote>
  <w:footnote w:type="continuationSeparator" w:id="0">
    <w:p w14:paraId="70BD71EC" w14:textId="77777777" w:rsidR="001C6CE3" w:rsidRDefault="001C6CE3">
      <w:pPr>
        <w:spacing w:after="0"/>
      </w:pPr>
      <w:r>
        <w:continuationSeparator/>
      </w:r>
    </w:p>
  </w:footnote>
  <w:footnote w:type="continuationNotice" w:id="1">
    <w:p w14:paraId="5A1CAA86" w14:textId="77777777" w:rsidR="001C6CE3" w:rsidRDefault="001C6C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C1314"/>
    <w:multiLevelType w:val="multilevel"/>
    <w:tmpl w:val="41E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936DBB"/>
    <w:multiLevelType w:val="hybridMultilevel"/>
    <w:tmpl w:val="F2846C2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2" w15:restartNumberingAfterBreak="0">
    <w:nsid w:val="25382016"/>
    <w:multiLevelType w:val="hybridMultilevel"/>
    <w:tmpl w:val="360AA3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0928"/>
    <w:multiLevelType w:val="hybridMultilevel"/>
    <w:tmpl w:val="015A52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176A26"/>
    <w:multiLevelType w:val="hybridMultilevel"/>
    <w:tmpl w:val="05CEF4B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486106D8"/>
    <w:multiLevelType w:val="hybridMultilevel"/>
    <w:tmpl w:val="7AA20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32E14"/>
    <w:multiLevelType w:val="hybridMultilevel"/>
    <w:tmpl w:val="056A1E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2771465"/>
    <w:multiLevelType w:val="hybridMultilevel"/>
    <w:tmpl w:val="2A960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E60F94"/>
    <w:multiLevelType w:val="hybridMultilevel"/>
    <w:tmpl w:val="9A6C9088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78BA408C"/>
    <w:multiLevelType w:val="hybridMultilevel"/>
    <w:tmpl w:val="D8886B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11"/>
  </w:num>
  <w:num w:numId="9">
    <w:abstractNumId w:val="7"/>
  </w:num>
  <w:num w:numId="10">
    <w:abstractNumId w:val="6"/>
  </w:num>
  <w:num w:numId="11">
    <w:abstractNumId w:val="5"/>
  </w:num>
  <w:num w:numId="12">
    <w:abstractNumId w:val="13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AC"/>
    <w:rsid w:val="00002AA9"/>
    <w:rsid w:val="00015EC0"/>
    <w:rsid w:val="000249DE"/>
    <w:rsid w:val="00077655"/>
    <w:rsid w:val="000801D7"/>
    <w:rsid w:val="00086A30"/>
    <w:rsid w:val="00091A0F"/>
    <w:rsid w:val="0009369C"/>
    <w:rsid w:val="00095E2A"/>
    <w:rsid w:val="000A1F41"/>
    <w:rsid w:val="000A7FB4"/>
    <w:rsid w:val="000C125C"/>
    <w:rsid w:val="000C386B"/>
    <w:rsid w:val="000D646A"/>
    <w:rsid w:val="000E2FA8"/>
    <w:rsid w:val="00100753"/>
    <w:rsid w:val="001063BE"/>
    <w:rsid w:val="0010686B"/>
    <w:rsid w:val="00112B84"/>
    <w:rsid w:val="00124EBC"/>
    <w:rsid w:val="001269E5"/>
    <w:rsid w:val="00136804"/>
    <w:rsid w:val="00141750"/>
    <w:rsid w:val="00142686"/>
    <w:rsid w:val="001426DE"/>
    <w:rsid w:val="00172F8A"/>
    <w:rsid w:val="00175C1E"/>
    <w:rsid w:val="0018088F"/>
    <w:rsid w:val="00183117"/>
    <w:rsid w:val="00191FE4"/>
    <w:rsid w:val="001A2EB3"/>
    <w:rsid w:val="001A4DDF"/>
    <w:rsid w:val="001C6CE3"/>
    <w:rsid w:val="001E3103"/>
    <w:rsid w:val="001E6243"/>
    <w:rsid w:val="00200442"/>
    <w:rsid w:val="00211100"/>
    <w:rsid w:val="00243A17"/>
    <w:rsid w:val="00276D9B"/>
    <w:rsid w:val="00282DFB"/>
    <w:rsid w:val="002941FC"/>
    <w:rsid w:val="002B1735"/>
    <w:rsid w:val="002C1C21"/>
    <w:rsid w:val="002C6B05"/>
    <w:rsid w:val="002D15A1"/>
    <w:rsid w:val="002F78B8"/>
    <w:rsid w:val="00302D1A"/>
    <w:rsid w:val="00311784"/>
    <w:rsid w:val="00322403"/>
    <w:rsid w:val="0032372A"/>
    <w:rsid w:val="003264A0"/>
    <w:rsid w:val="00345904"/>
    <w:rsid w:val="003518C6"/>
    <w:rsid w:val="00356105"/>
    <w:rsid w:val="00366566"/>
    <w:rsid w:val="003841D5"/>
    <w:rsid w:val="00392063"/>
    <w:rsid w:val="003945DC"/>
    <w:rsid w:val="0039629C"/>
    <w:rsid w:val="003B1595"/>
    <w:rsid w:val="003B6013"/>
    <w:rsid w:val="003B7764"/>
    <w:rsid w:val="003E5EB4"/>
    <w:rsid w:val="003E60DC"/>
    <w:rsid w:val="0040094D"/>
    <w:rsid w:val="0040139B"/>
    <w:rsid w:val="004104BD"/>
    <w:rsid w:val="00415467"/>
    <w:rsid w:val="004155B1"/>
    <w:rsid w:val="00417DDD"/>
    <w:rsid w:val="00433613"/>
    <w:rsid w:val="004340A3"/>
    <w:rsid w:val="004436AF"/>
    <w:rsid w:val="004578D6"/>
    <w:rsid w:val="00461C28"/>
    <w:rsid w:val="00470DEA"/>
    <w:rsid w:val="00471D5A"/>
    <w:rsid w:val="004834C0"/>
    <w:rsid w:val="004847D2"/>
    <w:rsid w:val="00485334"/>
    <w:rsid w:val="00493D09"/>
    <w:rsid w:val="004A68F5"/>
    <w:rsid w:val="004B0DA5"/>
    <w:rsid w:val="004B10E8"/>
    <w:rsid w:val="004B5BF0"/>
    <w:rsid w:val="004C13D4"/>
    <w:rsid w:val="004C426E"/>
    <w:rsid w:val="004C7F58"/>
    <w:rsid w:val="004D3DD6"/>
    <w:rsid w:val="004D4FF1"/>
    <w:rsid w:val="004D61B6"/>
    <w:rsid w:val="005015C3"/>
    <w:rsid w:val="00503F67"/>
    <w:rsid w:val="00524604"/>
    <w:rsid w:val="005332BF"/>
    <w:rsid w:val="00543C94"/>
    <w:rsid w:val="005441DB"/>
    <w:rsid w:val="005655EB"/>
    <w:rsid w:val="00566E36"/>
    <w:rsid w:val="005702AB"/>
    <w:rsid w:val="005B3451"/>
    <w:rsid w:val="005C569C"/>
    <w:rsid w:val="005E20CB"/>
    <w:rsid w:val="005E4A68"/>
    <w:rsid w:val="006006B3"/>
    <w:rsid w:val="006157F8"/>
    <w:rsid w:val="00632567"/>
    <w:rsid w:val="00632EFF"/>
    <w:rsid w:val="00635244"/>
    <w:rsid w:val="006436CA"/>
    <w:rsid w:val="006540B0"/>
    <w:rsid w:val="006558FE"/>
    <w:rsid w:val="006575EE"/>
    <w:rsid w:val="00666B84"/>
    <w:rsid w:val="006754D5"/>
    <w:rsid w:val="006A28A0"/>
    <w:rsid w:val="006A79A3"/>
    <w:rsid w:val="006B49EC"/>
    <w:rsid w:val="006C6634"/>
    <w:rsid w:val="006D2AB4"/>
    <w:rsid w:val="006E5339"/>
    <w:rsid w:val="00720107"/>
    <w:rsid w:val="00726739"/>
    <w:rsid w:val="00751FA0"/>
    <w:rsid w:val="00770211"/>
    <w:rsid w:val="00785A28"/>
    <w:rsid w:val="00790540"/>
    <w:rsid w:val="007B21F7"/>
    <w:rsid w:val="007C455B"/>
    <w:rsid w:val="007D4EFE"/>
    <w:rsid w:val="007E465C"/>
    <w:rsid w:val="007F5611"/>
    <w:rsid w:val="00800286"/>
    <w:rsid w:val="0080599C"/>
    <w:rsid w:val="00832B06"/>
    <w:rsid w:val="00852744"/>
    <w:rsid w:val="00857662"/>
    <w:rsid w:val="008762EF"/>
    <w:rsid w:val="00882674"/>
    <w:rsid w:val="008A2B9F"/>
    <w:rsid w:val="008B10EF"/>
    <w:rsid w:val="008B7A23"/>
    <w:rsid w:val="008C1248"/>
    <w:rsid w:val="008E4C7E"/>
    <w:rsid w:val="008E5A3A"/>
    <w:rsid w:val="008F33F3"/>
    <w:rsid w:val="00912870"/>
    <w:rsid w:val="00914641"/>
    <w:rsid w:val="00926B9E"/>
    <w:rsid w:val="00935CB7"/>
    <w:rsid w:val="00952E58"/>
    <w:rsid w:val="009561E7"/>
    <w:rsid w:val="009A3472"/>
    <w:rsid w:val="009A6B01"/>
    <w:rsid w:val="009B27BE"/>
    <w:rsid w:val="009C30CC"/>
    <w:rsid w:val="00A12AC4"/>
    <w:rsid w:val="00A37788"/>
    <w:rsid w:val="00A45EF1"/>
    <w:rsid w:val="00A652C1"/>
    <w:rsid w:val="00A84124"/>
    <w:rsid w:val="00A85964"/>
    <w:rsid w:val="00A90532"/>
    <w:rsid w:val="00AA644F"/>
    <w:rsid w:val="00AF7B4F"/>
    <w:rsid w:val="00B07FD9"/>
    <w:rsid w:val="00B50499"/>
    <w:rsid w:val="00B73931"/>
    <w:rsid w:val="00B87289"/>
    <w:rsid w:val="00BA2C8C"/>
    <w:rsid w:val="00BC44EC"/>
    <w:rsid w:val="00BE041A"/>
    <w:rsid w:val="00BE1D9A"/>
    <w:rsid w:val="00BF1EE5"/>
    <w:rsid w:val="00C07F0E"/>
    <w:rsid w:val="00C14741"/>
    <w:rsid w:val="00C168BE"/>
    <w:rsid w:val="00C205B9"/>
    <w:rsid w:val="00C23E33"/>
    <w:rsid w:val="00C336B3"/>
    <w:rsid w:val="00C36926"/>
    <w:rsid w:val="00C4161A"/>
    <w:rsid w:val="00C63CE7"/>
    <w:rsid w:val="00C64512"/>
    <w:rsid w:val="00CA1011"/>
    <w:rsid w:val="00CA6FC9"/>
    <w:rsid w:val="00CB3837"/>
    <w:rsid w:val="00CD0C9C"/>
    <w:rsid w:val="00CD46BB"/>
    <w:rsid w:val="00CD791A"/>
    <w:rsid w:val="00CE1CE1"/>
    <w:rsid w:val="00CE4963"/>
    <w:rsid w:val="00CE7AEE"/>
    <w:rsid w:val="00D60343"/>
    <w:rsid w:val="00D73EF1"/>
    <w:rsid w:val="00D75534"/>
    <w:rsid w:val="00DA4431"/>
    <w:rsid w:val="00DC52E5"/>
    <w:rsid w:val="00DD2E3F"/>
    <w:rsid w:val="00DF6863"/>
    <w:rsid w:val="00DF6AAB"/>
    <w:rsid w:val="00E022AC"/>
    <w:rsid w:val="00E12ED3"/>
    <w:rsid w:val="00E43B2D"/>
    <w:rsid w:val="00E55446"/>
    <w:rsid w:val="00E76D37"/>
    <w:rsid w:val="00E82654"/>
    <w:rsid w:val="00E84599"/>
    <w:rsid w:val="00E97690"/>
    <w:rsid w:val="00EA3E06"/>
    <w:rsid w:val="00EB01DB"/>
    <w:rsid w:val="00EC44F3"/>
    <w:rsid w:val="00EC596F"/>
    <w:rsid w:val="00EE6237"/>
    <w:rsid w:val="00F02418"/>
    <w:rsid w:val="00F05925"/>
    <w:rsid w:val="00F32971"/>
    <w:rsid w:val="00F4060C"/>
    <w:rsid w:val="00F42283"/>
    <w:rsid w:val="00F5386C"/>
    <w:rsid w:val="00F63140"/>
    <w:rsid w:val="00F963A8"/>
    <w:rsid w:val="00FB013B"/>
    <w:rsid w:val="00FB3F4F"/>
    <w:rsid w:val="00FE2873"/>
    <w:rsid w:val="00FE4540"/>
    <w:rsid w:val="00FE454A"/>
    <w:rsid w:val="00FE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5AF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22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E022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022AC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22A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E022AC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E022A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E022AC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022A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E022AC"/>
    <w:pPr>
      <w:numPr>
        <w:numId w:val="1"/>
      </w:numPr>
    </w:pPr>
  </w:style>
  <w:style w:type="character" w:styleId="PageNumber">
    <w:name w:val="page number"/>
    <w:basedOn w:val="DefaultParagraphFont"/>
    <w:rsid w:val="00E022AC"/>
  </w:style>
  <w:style w:type="paragraph" w:styleId="BodyText">
    <w:name w:val="Body Text"/>
    <w:basedOn w:val="Normal"/>
    <w:link w:val="BodyTextChar"/>
    <w:rsid w:val="00E022A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022A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E022AC"/>
    <w:rPr>
      <w:color w:val="0000FF"/>
      <w:u w:val="single"/>
    </w:rPr>
  </w:style>
  <w:style w:type="character" w:styleId="CommentReference">
    <w:name w:val="annotation reference"/>
    <w:uiPriority w:val="99"/>
    <w:qFormat/>
    <w:rsid w:val="00E022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022A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022A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BodyText"/>
    <w:qFormat/>
    <w:rsid w:val="00E022AC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H">
    <w:name w:val="TH"/>
    <w:basedOn w:val="Normal"/>
    <w:link w:val="THChar"/>
    <w:rsid w:val="00E022A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022AC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E022AC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022AC"/>
    <w:pPr>
      <w:ind w:left="1701" w:hanging="1701"/>
      <w:jc w:val="left"/>
    </w:pPr>
    <w:rPr>
      <w:b/>
    </w:rPr>
  </w:style>
  <w:style w:type="character" w:customStyle="1" w:styleId="THChar">
    <w:name w:val="TH Char"/>
    <w:link w:val="TH"/>
    <w:rsid w:val="00E022A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E022A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022A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022A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2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2AC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634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175C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75C1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172F8A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uiPriority w:val="99"/>
    <w:qFormat/>
    <w:rsid w:val="00172F8A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172F8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172F8A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172F8A"/>
    <w:pPr>
      <w:ind w:left="283" w:hanging="283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50499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50499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B50499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B50499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015EC0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740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2020-04-10T17:17:00Z</dcterms:created>
  <dcterms:modified xsi:type="dcterms:W3CDTF">2020-04-10T17:17:00Z</dcterms:modified>
</cp:coreProperties>
</file>